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FE6" w14:textId="578D4C8C" w:rsidR="00B70A13" w:rsidRPr="00B70A13" w:rsidRDefault="00B70A13" w:rsidP="00B70A13">
      <w:pPr>
        <w:pStyle w:val="Bodycopy"/>
        <w:rPr>
          <w:noProof/>
          <w:lang w:eastAsia="en-AU"/>
        </w:rPr>
      </w:pPr>
      <w:r w:rsidRPr="00B70A13">
        <w:rPr>
          <w:noProof/>
          <w:lang w:eastAsia="en-AU"/>
        </w:rPr>
        <w:drawing>
          <wp:anchor distT="0" distB="0" distL="114300" distR="114300" simplePos="0" relativeHeight="251659266" behindDoc="0" locked="0" layoutInCell="1" allowOverlap="1" wp14:anchorId="76766F76" wp14:editId="732D14F5">
            <wp:simplePos x="0" y="0"/>
            <wp:positionH relativeFrom="column">
              <wp:posOffset>4632813</wp:posOffset>
            </wp:positionH>
            <wp:positionV relativeFrom="paragraph">
              <wp:posOffset>-874558</wp:posOffset>
            </wp:positionV>
            <wp:extent cx="1454476" cy="1409086"/>
            <wp:effectExtent l="0" t="0" r="0" b="0"/>
            <wp:wrapNone/>
            <wp:docPr id="12498169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4476" cy="14090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51B69F" w14:textId="6A36E8C9" w:rsidR="009215AF" w:rsidRPr="00EB0852" w:rsidRDefault="009908F7" w:rsidP="00F74B51">
      <w:pPr>
        <w:pStyle w:val="Bodycopy"/>
        <w:rPr>
          <w:i/>
          <w:iCs/>
          <w:highlight w:val="yellow"/>
          <w:lang w:val="en-GB"/>
        </w:rPr>
      </w:pPr>
      <w:r w:rsidRPr="00EB0852">
        <w:rPr>
          <w:noProof/>
          <w:lang w:val="en-GB" w:eastAsia="en-AU"/>
        </w:rPr>
        <w:drawing>
          <wp:anchor distT="0" distB="0" distL="114300" distR="114300" simplePos="0" relativeHeight="251658242" behindDoc="1" locked="1" layoutInCell="1" allowOverlap="1" wp14:anchorId="266BB86C" wp14:editId="76420086">
            <wp:simplePos x="0" y="0"/>
            <wp:positionH relativeFrom="page">
              <wp:align>left</wp:align>
            </wp:positionH>
            <wp:positionV relativeFrom="page">
              <wp:posOffset>0</wp:posOffset>
            </wp:positionV>
            <wp:extent cx="7560000" cy="1623600"/>
            <wp:effectExtent l="0" t="0" r="3175" b="0"/>
            <wp:wrapNone/>
            <wp:docPr id="756870466" name="Picture 756870466"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0466"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0000" cy="162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4515" w:rsidRPr="00EB0852">
        <w:rPr>
          <w:noProof/>
          <w:lang w:val="en-GB" w:eastAsia="en-AU"/>
        </w:rPr>
        <mc:AlternateContent>
          <mc:Choice Requires="wps">
            <w:drawing>
              <wp:anchor distT="0" distB="0" distL="114300" distR="114300" simplePos="0" relativeHeight="251658240" behindDoc="0" locked="0" layoutInCell="1" allowOverlap="1" wp14:anchorId="76A86057" wp14:editId="7D857D69">
                <wp:simplePos x="0" y="0"/>
                <wp:positionH relativeFrom="column">
                  <wp:posOffset>-100330</wp:posOffset>
                </wp:positionH>
                <wp:positionV relativeFrom="page">
                  <wp:posOffset>823595</wp:posOffset>
                </wp:positionV>
                <wp:extent cx="4281805" cy="6699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1805" cy="669925"/>
                        </a:xfrm>
                        <a:prstGeom prst="rect">
                          <a:avLst/>
                        </a:prstGeom>
                        <a:noFill/>
                        <a:ln w="6350">
                          <a:noFill/>
                        </a:ln>
                      </wps:spPr>
                      <wps:txbx>
                        <w:txbxContent>
                          <w:p w14:paraId="28335B31" w14:textId="1B21CFA4" w:rsidR="009215AF" w:rsidRPr="005E52B1" w:rsidRDefault="00B70A13" w:rsidP="00A20820">
                            <w:pPr>
                              <w:pStyle w:val="Heading1"/>
                            </w:pPr>
                            <w:r>
                              <w:t xml:space="preserve">Simonds Catholic College </w:t>
                            </w:r>
                            <w:r w:rsidR="00246D8C">
                              <w:t xml:space="preserve">Anaphylaxis </w:t>
                            </w:r>
                            <w:r w:rsidR="00EB0852">
                              <w:t xml:space="preserve">Management </w:t>
                            </w:r>
                            <w:r w:rsidR="00246D8C">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6A86057" id="_x0000_t202" coordsize="21600,21600" o:spt="202" path="m,l,21600r21600,l21600,xe">
                <v:stroke joinstyle="miter"/>
                <v:path gradientshapeok="t" o:connecttype="rect"/>
              </v:shapetype>
              <v:shape id="Text Box 2" o:spid="_x0000_s1026" type="#_x0000_t202" style="position:absolute;margin-left:-7.9pt;margin-top:64.85pt;width:337.15pt;height:5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" filled="f" stroked="f" strokeweight=".5pt">
                <v:textbox>
                  <w:txbxContent>
                    <w:p w14:paraId="28335B31" w14:textId="1B21CFA4" w:rsidR="009215AF" w:rsidRPr="005E52B1" w:rsidRDefault="00B70A13" w:rsidP="00A20820">
                      <w:pPr>
                        <w:pStyle w:val="Heading1"/>
                      </w:pPr>
                      <w:r>
                        <w:t xml:space="preserve">Simonds Catholic College </w:t>
                      </w:r>
                      <w:r w:rsidR="00246D8C">
                        <w:t xml:space="preserve">Anaphylaxis </w:t>
                      </w:r>
                      <w:r w:rsidR="00EB0852">
                        <w:t xml:space="preserve">Management </w:t>
                      </w:r>
                      <w:r w:rsidR="00246D8C">
                        <w:t>Policy</w:t>
                      </w:r>
                    </w:p>
                  </w:txbxContent>
                </v:textbox>
                <w10:wrap anchory="page"/>
              </v:shape>
            </w:pict>
          </mc:Fallback>
        </mc:AlternateContent>
      </w:r>
    </w:p>
    <w:p w14:paraId="7AD7A0AA" w14:textId="77777777" w:rsidR="009215AF" w:rsidRPr="00EB0852" w:rsidRDefault="009215AF" w:rsidP="0097154A">
      <w:pPr>
        <w:pStyle w:val="Bodycopy"/>
        <w:rPr>
          <w:highlight w:val="yellow"/>
          <w:lang w:val="en-GB"/>
        </w:rPr>
      </w:pPr>
    </w:p>
    <w:p w14:paraId="4413DBA4" w14:textId="77777777" w:rsidR="00C3148E" w:rsidRPr="00EB0852" w:rsidRDefault="00C3148E" w:rsidP="00C3148E">
      <w:pPr>
        <w:pStyle w:val="Bodycopy"/>
        <w:rPr>
          <w:lang w:val="en-GB"/>
        </w:rPr>
      </w:pPr>
    </w:p>
    <w:p w14:paraId="1220A349" w14:textId="77777777" w:rsidR="0068339A" w:rsidRPr="00EB0852" w:rsidRDefault="0068339A" w:rsidP="00B70900">
      <w:pPr>
        <w:pStyle w:val="Numberedliststylelevel1"/>
        <w:ind w:left="426" w:hanging="426"/>
        <w:rPr>
          <w:b w:val="0"/>
          <w:bCs w:val="0"/>
          <w:color w:val="0B223E"/>
          <w:sz w:val="32"/>
          <w:szCs w:val="32"/>
          <w:lang w:val="en-GB"/>
        </w:rPr>
      </w:pPr>
      <w:r w:rsidRPr="00EB0852">
        <w:rPr>
          <w:b w:val="0"/>
          <w:bCs w:val="0"/>
          <w:color w:val="0B223E"/>
          <w:sz w:val="32"/>
          <w:szCs w:val="32"/>
          <w:lang w:val="en-GB"/>
        </w:rPr>
        <w:t>Introduction</w:t>
      </w:r>
    </w:p>
    <w:p w14:paraId="47BC6A28" w14:textId="77777777" w:rsidR="00237CCF" w:rsidRPr="00EB0852" w:rsidRDefault="00237CCF" w:rsidP="00237CCF">
      <w:pPr>
        <w:pStyle w:val="Bodycopy"/>
        <w:rPr>
          <w:lang w:val="en-GB"/>
        </w:rPr>
      </w:pPr>
      <w:bookmarkStart w:id="0" w:name="_Hlk215742510"/>
      <w:bookmarkStart w:id="1" w:name="_Hlk187149635"/>
      <w:r w:rsidRPr="00EB0852">
        <w:rPr>
          <w:lang w:val="en-GB"/>
        </w:rPr>
        <w:t>Melbourne Archdiocese Catholic Schools Ltd (</w:t>
      </w:r>
      <w:r w:rsidRPr="00EB0852">
        <w:rPr>
          <w:b/>
          <w:bCs/>
          <w:lang w:val="en-GB"/>
        </w:rPr>
        <w:t>MACS</w:t>
      </w:r>
      <w:r w:rsidRPr="00EB0852">
        <w:rPr>
          <w:lang w:val="en-GB"/>
        </w:rPr>
        <w:t>) is a company limited by guarantee established in 2021 by the Archbishop of the Catholic Archdiocese of Melbourne to assume the governance and operation of MACS schools across the Archdiocese of Melbourne. MACS subsequently established Melbourne Archdiocese Catholic Specialist Schools Ltd (</w:t>
      </w:r>
      <w:r w:rsidRPr="00EB0852">
        <w:rPr>
          <w:b/>
          <w:bCs/>
          <w:lang w:val="en-GB"/>
        </w:rPr>
        <w:t>MACSS</w:t>
      </w:r>
      <w:r w:rsidRPr="00EB0852">
        <w:rPr>
          <w:lang w:val="en-GB"/>
        </w:rPr>
        <w:t>) to provide educational services to children with diverse needs and Melbourne Archdiocese Catholic Schools Early Years Education (</w:t>
      </w:r>
      <w:r w:rsidRPr="00EB0852">
        <w:rPr>
          <w:b/>
          <w:bCs/>
          <w:lang w:val="en-GB"/>
        </w:rPr>
        <w:t>MACSEYE</w:t>
      </w:r>
      <w:r w:rsidRPr="00EB0852">
        <w:rPr>
          <w:lang w:val="en-GB"/>
        </w:rPr>
        <w:t>) to provide early years care and education services.</w:t>
      </w:r>
    </w:p>
    <w:p w14:paraId="224158D6" w14:textId="77777777" w:rsidR="00237CCF" w:rsidRPr="00EB0852" w:rsidRDefault="00237CCF" w:rsidP="00237CCF">
      <w:pPr>
        <w:pStyle w:val="Bodycopy"/>
        <w:rPr>
          <w:lang w:val="en-GB"/>
        </w:rPr>
      </w:pPr>
      <w:r w:rsidRPr="00EB0852">
        <w:rPr>
          <w:lang w:val="en-GB"/>
        </w:rPr>
        <w:t xml:space="preserve">The </w:t>
      </w:r>
      <w:hyperlink r:id="rId15" w:history="1">
        <w:r w:rsidRPr="00EB0852">
          <w:rPr>
            <w:rStyle w:val="Hyperlink"/>
            <w:rFonts w:cs="Arial"/>
            <w:lang w:val="en-GB"/>
          </w:rPr>
          <w:t>Statement of Mission</w:t>
        </w:r>
      </w:hyperlink>
      <w:r w:rsidRPr="00EB0852">
        <w:rPr>
          <w:lang w:val="en-GB"/>
        </w:rPr>
        <w:t xml:space="preserve"> in the MACS Constitution, and the constitutions of its subsidiaries, MACSS and MACSEYE, sets out the Archbishop’s expectations of Catholic schooling in the Archdiocese and provides an important context and grounding for the company and the direction which the MACS Board must always observe in the pursuit of the company’s objects.</w:t>
      </w:r>
    </w:p>
    <w:p w14:paraId="7146372A" w14:textId="04793627" w:rsidR="00237CCF" w:rsidRPr="00EB0852" w:rsidRDefault="00237CCF" w:rsidP="0068339A">
      <w:pPr>
        <w:pStyle w:val="Bodycopy"/>
        <w:rPr>
          <w:lang w:val="en-GB"/>
        </w:rPr>
      </w:pPr>
      <w:r w:rsidRPr="00EB0852">
        <w:rPr>
          <w:lang w:val="en-GB"/>
        </w:rPr>
        <w:t xml:space="preserve">The Board must ensure that all policies and procedures concerning the operations of MACS, and its subsidiaries are consistent with the Statement of Mission and company objects, as well as any directions issued by the Archbishop from time to time. </w:t>
      </w:r>
      <w:bookmarkEnd w:id="0"/>
    </w:p>
    <w:bookmarkEnd w:id="1"/>
    <w:p w14:paraId="04DB1F97" w14:textId="0810AA2B" w:rsidR="0068339A" w:rsidRPr="00EB0852" w:rsidRDefault="0068339A" w:rsidP="00B70900">
      <w:pPr>
        <w:pStyle w:val="Numberedliststylelevel1"/>
        <w:ind w:left="426" w:hanging="426"/>
        <w:rPr>
          <w:b w:val="0"/>
          <w:bCs w:val="0"/>
          <w:color w:val="0B223E"/>
          <w:sz w:val="32"/>
          <w:szCs w:val="32"/>
          <w:lang w:val="en-GB"/>
        </w:rPr>
      </w:pPr>
      <w:r w:rsidRPr="00EB0852">
        <w:rPr>
          <w:b w:val="0"/>
          <w:bCs w:val="0"/>
          <w:color w:val="0B223E"/>
          <w:sz w:val="32"/>
          <w:szCs w:val="32"/>
          <w:lang w:val="en-GB"/>
        </w:rPr>
        <w:t>Purpose</w:t>
      </w:r>
    </w:p>
    <w:p w14:paraId="202B9F0C" w14:textId="005781CA" w:rsidR="009E5D09" w:rsidRPr="00EB0852" w:rsidRDefault="00B70A13" w:rsidP="009E5D09">
      <w:pPr>
        <w:pStyle w:val="Bodycopy"/>
        <w:rPr>
          <w:lang w:val="en-GB"/>
        </w:rPr>
      </w:pPr>
      <w:r>
        <w:rPr>
          <w:lang w:val="en-GB"/>
        </w:rPr>
        <w:t>Simonds Catholic College</w:t>
      </w:r>
      <w:r w:rsidR="009E5D09" w:rsidRPr="00EB0852">
        <w:rPr>
          <w:lang w:val="en-GB"/>
        </w:rPr>
        <w:t xml:space="preserve"> is a school which operates with the consent of the Catholic Archbishop of Melbourne and is owned, operated and governed by Melbourne Archdiocese Catholic Schools Ltd (MACS). </w:t>
      </w:r>
    </w:p>
    <w:p w14:paraId="7EFB0CE2" w14:textId="75499019" w:rsidR="0068339A" w:rsidRPr="00EB0852" w:rsidRDefault="00FC65F5" w:rsidP="0068339A">
      <w:pPr>
        <w:pStyle w:val="Bodycopy"/>
        <w:rPr>
          <w:lang w:val="en-GB"/>
        </w:rPr>
      </w:pPr>
      <w:r w:rsidRPr="00EB0852">
        <w:rPr>
          <w:lang w:val="en-GB"/>
        </w:rPr>
        <w:t xml:space="preserve">This policy aligns with the </w:t>
      </w:r>
      <w:r w:rsidRPr="00EB0852">
        <w:rPr>
          <w:i/>
          <w:iCs/>
          <w:lang w:val="en-GB"/>
        </w:rPr>
        <w:t xml:space="preserve">Anaphylaxis </w:t>
      </w:r>
      <w:r w:rsidR="00EB0852" w:rsidRPr="00EB0852">
        <w:rPr>
          <w:i/>
          <w:iCs/>
          <w:lang w:val="en-GB"/>
        </w:rPr>
        <w:t xml:space="preserve">Management </w:t>
      </w:r>
      <w:r w:rsidRPr="00EB0852">
        <w:rPr>
          <w:i/>
          <w:iCs/>
          <w:lang w:val="en-GB"/>
        </w:rPr>
        <w:t>Policy for MACS Schools</w:t>
      </w:r>
      <w:r w:rsidRPr="00EB0852">
        <w:rPr>
          <w:lang w:val="en-GB"/>
        </w:rPr>
        <w:t xml:space="preserve"> and ensures </w:t>
      </w:r>
      <w:r w:rsidR="00161BE5" w:rsidRPr="00EB0852">
        <w:rPr>
          <w:lang w:val="en-GB"/>
        </w:rPr>
        <w:t xml:space="preserve">that </w:t>
      </w:r>
      <w:r w:rsidR="00B70A13">
        <w:rPr>
          <w:lang w:val="en-GB"/>
        </w:rPr>
        <w:t>Simonds Catholic College</w:t>
      </w:r>
      <w:r w:rsidR="00161BE5" w:rsidRPr="00EB0852">
        <w:rPr>
          <w:lang w:val="en-GB"/>
        </w:rPr>
        <w:t xml:space="preserve"> provides, as far as practicable, safe and supportive environment</w:t>
      </w:r>
      <w:r w:rsidR="004A1EB0" w:rsidRPr="00EB0852">
        <w:rPr>
          <w:lang w:val="en-GB"/>
        </w:rPr>
        <w:t>s</w:t>
      </w:r>
      <w:r w:rsidR="00161BE5" w:rsidRPr="00EB0852">
        <w:rPr>
          <w:lang w:val="en-GB"/>
        </w:rPr>
        <w:t xml:space="preserve"> in which students at risk of anaphylaxis </w:t>
      </w:r>
      <w:r w:rsidR="00137D13" w:rsidRPr="00EB0852">
        <w:rPr>
          <w:lang w:val="en-GB"/>
        </w:rPr>
        <w:t>receive</w:t>
      </w:r>
      <w:r w:rsidR="00161BE5" w:rsidRPr="00EB0852">
        <w:rPr>
          <w:lang w:val="en-GB"/>
        </w:rPr>
        <w:t xml:space="preserve"> reasonable adjustments </w:t>
      </w:r>
      <w:r w:rsidR="00137D13" w:rsidRPr="00EB0852">
        <w:rPr>
          <w:lang w:val="en-GB"/>
        </w:rPr>
        <w:t xml:space="preserve">that enable them to fully </w:t>
      </w:r>
      <w:r w:rsidR="00161BE5" w:rsidRPr="00EB0852">
        <w:rPr>
          <w:lang w:val="en-GB"/>
        </w:rPr>
        <w:t>participat</w:t>
      </w:r>
      <w:r w:rsidR="00137D13" w:rsidRPr="00EB0852">
        <w:rPr>
          <w:lang w:val="en-GB"/>
        </w:rPr>
        <w:t>e</w:t>
      </w:r>
      <w:r w:rsidR="00161BE5" w:rsidRPr="00EB0852">
        <w:rPr>
          <w:lang w:val="en-GB"/>
        </w:rPr>
        <w:t xml:space="preserve"> in school programs and activities.</w:t>
      </w:r>
      <w:r w:rsidR="0068339A" w:rsidRPr="00EB0852">
        <w:rPr>
          <w:lang w:val="en-GB"/>
        </w:rPr>
        <w:t xml:space="preserve"> </w:t>
      </w:r>
    </w:p>
    <w:p w14:paraId="5B56544A" w14:textId="77777777" w:rsidR="004622EB" w:rsidRPr="00EB0852" w:rsidRDefault="004622EB" w:rsidP="00B70900">
      <w:pPr>
        <w:pStyle w:val="Numberedliststylelevel1"/>
        <w:ind w:left="426" w:hanging="426"/>
        <w:rPr>
          <w:b w:val="0"/>
          <w:bCs w:val="0"/>
          <w:color w:val="0B223E"/>
          <w:sz w:val="32"/>
          <w:szCs w:val="32"/>
          <w:lang w:val="en-GB"/>
        </w:rPr>
      </w:pPr>
      <w:r w:rsidRPr="00EB0852">
        <w:rPr>
          <w:b w:val="0"/>
          <w:bCs w:val="0"/>
          <w:color w:val="0B223E"/>
          <w:sz w:val="32"/>
          <w:szCs w:val="32"/>
          <w:lang w:val="en-GB"/>
        </w:rPr>
        <w:t>Scope</w:t>
      </w:r>
    </w:p>
    <w:p w14:paraId="289BB594" w14:textId="430E3ABA" w:rsidR="00FF0E09" w:rsidRPr="00EB0852" w:rsidRDefault="00FF0E09" w:rsidP="0068295D">
      <w:pPr>
        <w:pStyle w:val="Bodycopy"/>
        <w:rPr>
          <w:lang w:val="en-GB"/>
        </w:rPr>
      </w:pPr>
      <w:r w:rsidRPr="00EB0852">
        <w:rPr>
          <w:lang w:val="en-GB"/>
        </w:rPr>
        <w:t>This policy applies to</w:t>
      </w:r>
      <w:r w:rsidR="00137D13" w:rsidRPr="00EB0852">
        <w:rPr>
          <w:lang w:val="en-GB"/>
        </w:rPr>
        <w:t xml:space="preserve"> the following people in our school</w:t>
      </w:r>
      <w:r w:rsidRPr="00EB0852">
        <w:rPr>
          <w:lang w:val="en-GB"/>
        </w:rPr>
        <w:t>:</w:t>
      </w:r>
    </w:p>
    <w:p w14:paraId="6247D361" w14:textId="65618242" w:rsidR="00F32E2E" w:rsidRPr="00EB0852" w:rsidRDefault="00137D13" w:rsidP="00FF0E09">
      <w:pPr>
        <w:pStyle w:val="Simpleliststylelevel1"/>
        <w:rPr>
          <w:lang w:val="en-GB"/>
        </w:rPr>
      </w:pPr>
      <w:r w:rsidRPr="00EB0852">
        <w:rPr>
          <w:lang w:val="en-GB"/>
        </w:rPr>
        <w:t xml:space="preserve">the principal, all </w:t>
      </w:r>
      <w:r w:rsidR="00FF0E09" w:rsidRPr="00EB0852">
        <w:rPr>
          <w:lang w:val="en-GB"/>
        </w:rPr>
        <w:t>staff including volunteers and casual relief staff</w:t>
      </w:r>
      <w:r w:rsidR="00AE140C" w:rsidRPr="00EB0852">
        <w:rPr>
          <w:lang w:val="en-GB"/>
        </w:rPr>
        <w:t xml:space="preserve"> (</w:t>
      </w:r>
      <w:r w:rsidR="00442996" w:rsidRPr="00EB0852">
        <w:rPr>
          <w:b/>
          <w:bCs/>
          <w:lang w:val="en-GB"/>
        </w:rPr>
        <w:t>s</w:t>
      </w:r>
      <w:r w:rsidR="00AE140C" w:rsidRPr="00EB0852">
        <w:rPr>
          <w:b/>
          <w:bCs/>
          <w:lang w:val="en-GB"/>
        </w:rPr>
        <w:t>taff</w:t>
      </w:r>
      <w:r w:rsidR="00AE140C" w:rsidRPr="00EB0852">
        <w:rPr>
          <w:lang w:val="en-GB"/>
        </w:rPr>
        <w:t>)</w:t>
      </w:r>
    </w:p>
    <w:p w14:paraId="44D35D36" w14:textId="2BF48A4F" w:rsidR="00FF0E09" w:rsidRPr="00EB0852" w:rsidRDefault="00FF0E09" w:rsidP="00FF0E09">
      <w:pPr>
        <w:pStyle w:val="Simpleliststylelevel1"/>
        <w:rPr>
          <w:lang w:val="en-GB"/>
        </w:rPr>
      </w:pPr>
      <w:r w:rsidRPr="00EB0852">
        <w:rPr>
          <w:lang w:val="en-GB"/>
        </w:rPr>
        <w:t>student</w:t>
      </w:r>
      <w:r w:rsidR="00DB2868" w:rsidRPr="00EB0852">
        <w:rPr>
          <w:lang w:val="en-GB"/>
        </w:rPr>
        <w:t>s</w:t>
      </w:r>
      <w:r w:rsidRPr="00EB0852">
        <w:rPr>
          <w:lang w:val="en-GB"/>
        </w:rPr>
        <w:t xml:space="preserve"> who ha</w:t>
      </w:r>
      <w:r w:rsidR="00DB2868" w:rsidRPr="00EB0852">
        <w:rPr>
          <w:lang w:val="en-GB"/>
        </w:rPr>
        <w:t>ve</w:t>
      </w:r>
      <w:r w:rsidRPr="00EB0852">
        <w:rPr>
          <w:lang w:val="en-GB"/>
        </w:rPr>
        <w:t xml:space="preserve"> been diagnosed </w:t>
      </w:r>
      <w:r w:rsidR="00A90E47" w:rsidRPr="00EB0852">
        <w:rPr>
          <w:lang w:val="en-GB"/>
        </w:rPr>
        <w:t>by a medical practitioner as having a medical condition that relates to allergy and the potential for anaphylactic reaction, where the school has been notified of that diagnosis</w:t>
      </w:r>
    </w:p>
    <w:p w14:paraId="7BABC3F8" w14:textId="57E9A7AF" w:rsidR="00FF0E09" w:rsidRPr="00EB0852" w:rsidRDefault="00BA48EB" w:rsidP="00FF0E09">
      <w:pPr>
        <w:pStyle w:val="Simpleliststylelevel1"/>
        <w:rPr>
          <w:lang w:val="en-GB"/>
        </w:rPr>
      </w:pPr>
      <w:r w:rsidRPr="00EB0852">
        <w:rPr>
          <w:lang w:val="en-GB"/>
        </w:rPr>
        <w:t>p</w:t>
      </w:r>
      <w:r w:rsidR="00644083" w:rsidRPr="00EB0852">
        <w:rPr>
          <w:lang w:val="en-GB"/>
        </w:rPr>
        <w:t>arent</w:t>
      </w:r>
      <w:r w:rsidR="00847776" w:rsidRPr="00EB0852">
        <w:rPr>
          <w:lang w:val="en-GB"/>
        </w:rPr>
        <w:t xml:space="preserve">s and </w:t>
      </w:r>
      <w:r w:rsidRPr="00EB0852">
        <w:rPr>
          <w:lang w:val="en-GB"/>
        </w:rPr>
        <w:t>c</w:t>
      </w:r>
      <w:r w:rsidR="00847776" w:rsidRPr="00EB0852">
        <w:rPr>
          <w:lang w:val="en-GB"/>
        </w:rPr>
        <w:t>arers</w:t>
      </w:r>
      <w:r w:rsidR="00EE473F" w:rsidRPr="00EB0852">
        <w:rPr>
          <w:lang w:val="en-GB"/>
        </w:rPr>
        <w:t xml:space="preserve"> </w:t>
      </w:r>
      <w:r w:rsidR="00FF0E09" w:rsidRPr="00EB0852">
        <w:rPr>
          <w:lang w:val="en-GB"/>
        </w:rPr>
        <w:t xml:space="preserve">of students who have been diagnosed </w:t>
      </w:r>
      <w:r w:rsidR="00A90E47" w:rsidRPr="00EB0852">
        <w:rPr>
          <w:lang w:val="en-GB"/>
        </w:rPr>
        <w:t xml:space="preserve">by a medical practitioner </w:t>
      </w:r>
      <w:r w:rsidR="00FF0E09" w:rsidRPr="00EB0852">
        <w:rPr>
          <w:lang w:val="en-GB"/>
        </w:rPr>
        <w:t xml:space="preserve">as </w:t>
      </w:r>
      <w:r w:rsidR="00A90E47" w:rsidRPr="00EB0852">
        <w:rPr>
          <w:lang w:val="en-GB"/>
        </w:rPr>
        <w:t xml:space="preserve">having </w:t>
      </w:r>
      <w:r w:rsidR="00FF0E09" w:rsidRPr="00EB0852">
        <w:rPr>
          <w:lang w:val="en-GB"/>
        </w:rPr>
        <w:t xml:space="preserve">a </w:t>
      </w:r>
      <w:r w:rsidR="00A90E47" w:rsidRPr="00EB0852">
        <w:rPr>
          <w:lang w:val="en-GB"/>
        </w:rPr>
        <w:t>medical condition that relates to allergy and the potential for anaphylactic reaction</w:t>
      </w:r>
      <w:r w:rsidR="00FF0E09" w:rsidRPr="00EB0852">
        <w:rPr>
          <w:lang w:val="en-GB"/>
        </w:rPr>
        <w:t>.</w:t>
      </w:r>
      <w:r w:rsidR="00B939FF" w:rsidRPr="00EB0852">
        <w:rPr>
          <w:lang w:val="en-GB"/>
        </w:rPr>
        <w:t xml:space="preserve"> </w:t>
      </w:r>
    </w:p>
    <w:p w14:paraId="3C961F91" w14:textId="77777777" w:rsidR="004622EB" w:rsidRPr="00EB0852" w:rsidRDefault="004622EB" w:rsidP="00B70900">
      <w:pPr>
        <w:pStyle w:val="Numberedliststylelevel1"/>
        <w:keepNext/>
        <w:ind w:left="426" w:hanging="426"/>
        <w:rPr>
          <w:b w:val="0"/>
          <w:bCs w:val="0"/>
          <w:color w:val="0B223E"/>
          <w:sz w:val="32"/>
          <w:szCs w:val="32"/>
          <w:lang w:val="en-GB"/>
        </w:rPr>
      </w:pPr>
      <w:r w:rsidRPr="00EB0852">
        <w:rPr>
          <w:b w:val="0"/>
          <w:bCs w:val="0"/>
          <w:color w:val="0B223E"/>
          <w:sz w:val="32"/>
          <w:szCs w:val="32"/>
          <w:lang w:val="en-GB"/>
        </w:rPr>
        <w:t>Principles</w:t>
      </w:r>
    </w:p>
    <w:p w14:paraId="24E90653" w14:textId="77777777" w:rsidR="00FF0E09" w:rsidRPr="00EB0852" w:rsidRDefault="00FF0E09" w:rsidP="0068295D">
      <w:pPr>
        <w:pStyle w:val="Bodycopy"/>
        <w:rPr>
          <w:lang w:val="en-GB"/>
        </w:rPr>
      </w:pPr>
      <w:r w:rsidRPr="00EB0852">
        <w:rPr>
          <w:lang w:val="en-GB"/>
        </w:rPr>
        <w:t>The following principles underpin this policy:</w:t>
      </w:r>
    </w:p>
    <w:p w14:paraId="2D499A3F" w14:textId="4F200141" w:rsidR="00FF0E09" w:rsidRPr="00EB0852" w:rsidRDefault="00F050CC" w:rsidP="00FF0E09">
      <w:pPr>
        <w:pStyle w:val="Simpleliststylelevel1"/>
        <w:rPr>
          <w:lang w:val="en-GB"/>
        </w:rPr>
      </w:pPr>
      <w:r w:rsidRPr="00EB0852">
        <w:rPr>
          <w:lang w:val="en-GB"/>
        </w:rPr>
        <w:t>MACS</w:t>
      </w:r>
      <w:r w:rsidR="00D97817" w:rsidRPr="00EB0852">
        <w:rPr>
          <w:lang w:val="en-GB"/>
        </w:rPr>
        <w:t xml:space="preserve"> </w:t>
      </w:r>
      <w:r w:rsidR="00FF0E09" w:rsidRPr="00EB0852">
        <w:rPr>
          <w:lang w:val="en-GB"/>
        </w:rPr>
        <w:t>seeks to ensure the safety and wellbeing of all students whilst at school.</w:t>
      </w:r>
    </w:p>
    <w:p w14:paraId="7BAF3920" w14:textId="42338741" w:rsidR="00FF0E09" w:rsidRPr="00EB0852" w:rsidRDefault="00F16E6C" w:rsidP="00FF0E09">
      <w:pPr>
        <w:pStyle w:val="Simpleliststylelevel1"/>
        <w:rPr>
          <w:lang w:val="en-GB"/>
        </w:rPr>
      </w:pPr>
      <w:r w:rsidRPr="00EB0852">
        <w:rPr>
          <w:lang w:val="en-GB"/>
        </w:rPr>
        <w:t xml:space="preserve">The </w:t>
      </w:r>
      <w:r w:rsidR="00F050CC" w:rsidRPr="00EB0852">
        <w:rPr>
          <w:lang w:val="en-GB"/>
        </w:rPr>
        <w:t>p</w:t>
      </w:r>
      <w:r w:rsidR="00FF0E09" w:rsidRPr="00EB0852">
        <w:rPr>
          <w:lang w:val="en-GB"/>
        </w:rPr>
        <w:t xml:space="preserve">rincipal and all staff work with </w:t>
      </w:r>
      <w:r w:rsidR="00F050CC" w:rsidRPr="00EB0852">
        <w:rPr>
          <w:lang w:val="en-GB"/>
        </w:rPr>
        <w:t>p</w:t>
      </w:r>
      <w:r w:rsidR="00BA48EB" w:rsidRPr="00EB0852">
        <w:rPr>
          <w:lang w:val="en-GB"/>
        </w:rPr>
        <w:t>arents and carers</w:t>
      </w:r>
      <w:r w:rsidR="00FF0E09" w:rsidRPr="00EB0852">
        <w:rPr>
          <w:lang w:val="en-GB"/>
        </w:rPr>
        <w:t xml:space="preserve"> to ensure, as far as practicable, that the needs of children at risk of anaphylaxis will be considered, mitigated and minimised during school activities.</w:t>
      </w:r>
    </w:p>
    <w:p w14:paraId="0C2F8374" w14:textId="1BC427BF" w:rsidR="00FF0E09" w:rsidRPr="00EB0852" w:rsidRDefault="00F16E6C" w:rsidP="00FF0E09">
      <w:pPr>
        <w:pStyle w:val="Simpleliststylelevel1"/>
        <w:rPr>
          <w:lang w:val="en-GB"/>
        </w:rPr>
      </w:pPr>
      <w:r w:rsidRPr="00EB0852">
        <w:rPr>
          <w:lang w:val="en-GB"/>
        </w:rPr>
        <w:t xml:space="preserve">The </w:t>
      </w:r>
      <w:r w:rsidR="00F050CC" w:rsidRPr="00EB0852">
        <w:rPr>
          <w:lang w:val="en-GB"/>
        </w:rPr>
        <w:t>p</w:t>
      </w:r>
      <w:r w:rsidR="00FF0E09" w:rsidRPr="00EB0852">
        <w:rPr>
          <w:lang w:val="en-GB"/>
        </w:rPr>
        <w:t xml:space="preserve">rincipal and </w:t>
      </w:r>
      <w:r w:rsidR="00C42FEC" w:rsidRPr="00EB0852">
        <w:rPr>
          <w:lang w:val="en-GB"/>
        </w:rPr>
        <w:t xml:space="preserve">all </w:t>
      </w:r>
      <w:r w:rsidR="00FF0E09" w:rsidRPr="00EB0852">
        <w:rPr>
          <w:lang w:val="en-GB"/>
        </w:rPr>
        <w:t>staff take reasonable steps to reduce and manage risks to students with anaphylaxis</w:t>
      </w:r>
      <w:r w:rsidR="006A0BA7" w:rsidRPr="00EB0852">
        <w:rPr>
          <w:lang w:val="en-GB"/>
        </w:rPr>
        <w:t xml:space="preserve"> i</w:t>
      </w:r>
      <w:r w:rsidR="00F87AFF" w:rsidRPr="00EB0852">
        <w:rPr>
          <w:lang w:val="en-GB"/>
        </w:rPr>
        <w:t>n the school environment and at school-approved activities</w:t>
      </w:r>
      <w:r w:rsidR="00FF0E09" w:rsidRPr="00EB0852">
        <w:rPr>
          <w:lang w:val="en-GB"/>
        </w:rPr>
        <w:t>.</w:t>
      </w:r>
    </w:p>
    <w:p w14:paraId="15D2B250" w14:textId="128BD232" w:rsidR="00FF0E09" w:rsidRPr="00EB0852" w:rsidRDefault="006A0BA7" w:rsidP="00644083">
      <w:pPr>
        <w:pStyle w:val="Simpleliststylelevel1"/>
        <w:spacing w:after="200"/>
        <w:ind w:left="357" w:hanging="357"/>
        <w:rPr>
          <w:lang w:val="en-GB"/>
        </w:rPr>
      </w:pPr>
      <w:r w:rsidRPr="00EB0852">
        <w:rPr>
          <w:lang w:val="en-GB"/>
        </w:rPr>
        <w:t xml:space="preserve">The </w:t>
      </w:r>
      <w:r w:rsidR="00F050CC" w:rsidRPr="00EB0852">
        <w:rPr>
          <w:lang w:val="en-GB"/>
        </w:rPr>
        <w:t>p</w:t>
      </w:r>
      <w:r w:rsidRPr="00EB0852">
        <w:rPr>
          <w:lang w:val="en-GB"/>
        </w:rPr>
        <w:t>rincipal, a</w:t>
      </w:r>
      <w:r w:rsidR="00FF0E09" w:rsidRPr="00EB0852">
        <w:rPr>
          <w:lang w:val="en-GB"/>
        </w:rPr>
        <w:t xml:space="preserve">t all times, ensures the school complies with </w:t>
      </w:r>
      <w:r w:rsidR="00FF0E09" w:rsidRPr="00EB0852">
        <w:rPr>
          <w:i/>
          <w:iCs/>
          <w:lang w:val="en-GB"/>
        </w:rPr>
        <w:t>Ministerial Order 706</w:t>
      </w:r>
      <w:r w:rsidR="00137D13" w:rsidRPr="00EB0852">
        <w:rPr>
          <w:i/>
          <w:iCs/>
          <w:lang w:val="en-GB"/>
        </w:rPr>
        <w:t>: Anaphylaxis Management in Victorian Schools and School Boarding Premises</w:t>
      </w:r>
      <w:r w:rsidR="00C42FEC" w:rsidRPr="00EB0852">
        <w:rPr>
          <w:lang w:val="en-GB"/>
        </w:rPr>
        <w:t xml:space="preserve"> and </w:t>
      </w:r>
      <w:r w:rsidR="00137D13" w:rsidRPr="00EB0852">
        <w:rPr>
          <w:lang w:val="en-GB"/>
        </w:rPr>
        <w:t xml:space="preserve">the associated </w:t>
      </w:r>
      <w:r w:rsidR="00137D13" w:rsidRPr="00EB0852">
        <w:rPr>
          <w:i/>
          <w:iCs/>
          <w:lang w:val="en-GB"/>
        </w:rPr>
        <w:lastRenderedPageBreak/>
        <w:t>Anaphylaxis Guidelines</w:t>
      </w:r>
      <w:r w:rsidR="00137D13" w:rsidRPr="00EB0852">
        <w:rPr>
          <w:lang w:val="en-GB"/>
        </w:rPr>
        <w:t xml:space="preserve"> as p</w:t>
      </w:r>
      <w:r w:rsidR="00081D3A" w:rsidRPr="00EB0852">
        <w:rPr>
          <w:lang w:val="en-GB"/>
        </w:rPr>
        <w:t>ublished and amended by</w:t>
      </w:r>
      <w:r w:rsidR="00137D13" w:rsidRPr="00EB0852">
        <w:rPr>
          <w:lang w:val="en-GB"/>
        </w:rPr>
        <w:t xml:space="preserve"> the Department of Education</w:t>
      </w:r>
      <w:r w:rsidR="00081D3A" w:rsidRPr="00EB0852">
        <w:rPr>
          <w:lang w:val="en-GB"/>
        </w:rPr>
        <w:t xml:space="preserve"> from time to time</w:t>
      </w:r>
      <w:r w:rsidR="00FF0E09" w:rsidRPr="00EB0852">
        <w:rPr>
          <w:lang w:val="en-GB"/>
        </w:rPr>
        <w:t>.</w:t>
      </w:r>
    </w:p>
    <w:p w14:paraId="1E72AB42" w14:textId="190B77AC" w:rsidR="004622EB" w:rsidRPr="00EB0852" w:rsidRDefault="00A00288" w:rsidP="00B70900">
      <w:pPr>
        <w:pStyle w:val="Numberedliststylelevel1"/>
        <w:ind w:left="426" w:hanging="426"/>
        <w:rPr>
          <w:b w:val="0"/>
          <w:bCs w:val="0"/>
          <w:color w:val="0B223E"/>
          <w:sz w:val="32"/>
          <w:szCs w:val="32"/>
          <w:lang w:val="en-GB"/>
        </w:rPr>
      </w:pPr>
      <w:bookmarkStart w:id="2" w:name="_Hlk220684744"/>
      <w:r w:rsidRPr="00EB0852">
        <w:rPr>
          <w:b w:val="0"/>
          <w:bCs w:val="0"/>
          <w:color w:val="0B223E"/>
          <w:sz w:val="32"/>
          <w:szCs w:val="32"/>
          <w:lang w:val="en-GB"/>
        </w:rPr>
        <w:t>Ministerial Order 706</w:t>
      </w:r>
      <w:r w:rsidR="00395244" w:rsidRPr="00EB0852">
        <w:rPr>
          <w:b w:val="0"/>
          <w:bCs w:val="0"/>
          <w:color w:val="0B223E"/>
          <w:sz w:val="32"/>
          <w:szCs w:val="32"/>
          <w:lang w:val="en-GB"/>
        </w:rPr>
        <w:t xml:space="preserve"> – School requirements</w:t>
      </w:r>
    </w:p>
    <w:p w14:paraId="47DD082A" w14:textId="3FD05557" w:rsidR="00395244" w:rsidRPr="00EB0852" w:rsidRDefault="00B70A13" w:rsidP="0040264F">
      <w:pPr>
        <w:pStyle w:val="Bodycopy"/>
        <w:rPr>
          <w:lang w:val="en-GB"/>
        </w:rPr>
      </w:pPr>
      <w:r>
        <w:rPr>
          <w:lang w:val="en-GB"/>
        </w:rPr>
        <w:t>Simonds Catholic College</w:t>
      </w:r>
      <w:r w:rsidR="0040264F" w:rsidRPr="00EB0852">
        <w:rPr>
          <w:lang w:val="en-GB"/>
        </w:rPr>
        <w:t xml:space="preserve"> will fully comply with </w:t>
      </w:r>
      <w:hyperlink r:id="rId16" w:history="1">
        <w:r w:rsidR="00395244" w:rsidRPr="00EB0852">
          <w:rPr>
            <w:rStyle w:val="Hyperlink"/>
            <w:i/>
            <w:iCs/>
            <w:lang w:val="en-GB"/>
          </w:rPr>
          <w:t>Ministerial Order 706: Anaphylaxis Management in Victorian Schools and School Boarding Premises</w:t>
        </w:r>
      </w:hyperlink>
      <w:r w:rsidR="00395244" w:rsidRPr="00EB0852">
        <w:rPr>
          <w:lang w:val="en-GB"/>
        </w:rPr>
        <w:t xml:space="preserve"> (M</w:t>
      </w:r>
      <w:r w:rsidR="00DD0B89" w:rsidRPr="00EB0852">
        <w:rPr>
          <w:lang w:val="en-GB"/>
        </w:rPr>
        <w:t>O</w:t>
      </w:r>
      <w:r w:rsidR="00395244" w:rsidRPr="00EB0852">
        <w:rPr>
          <w:lang w:val="en-GB"/>
        </w:rPr>
        <w:t xml:space="preserve"> 706) </w:t>
      </w:r>
      <w:r w:rsidR="0040264F" w:rsidRPr="00EB0852">
        <w:rPr>
          <w:lang w:val="en-GB"/>
        </w:rPr>
        <w:t xml:space="preserve">and the associated </w:t>
      </w:r>
      <w:hyperlink r:id="rId17" w:history="1">
        <w:r w:rsidR="0040264F" w:rsidRPr="00EB0852">
          <w:rPr>
            <w:rStyle w:val="Hyperlink"/>
            <w:i/>
            <w:iCs/>
            <w:lang w:val="en-GB"/>
          </w:rPr>
          <w:t>Anaphylaxis Guidelines</w:t>
        </w:r>
      </w:hyperlink>
      <w:r w:rsidR="0040264F" w:rsidRPr="00EB0852">
        <w:rPr>
          <w:lang w:val="en-GB"/>
        </w:rPr>
        <w:t xml:space="preserve"> (Guidelines) as published and amended by the Department of Education (DE) from time to time to support the implementation of MO 706. </w:t>
      </w:r>
    </w:p>
    <w:p w14:paraId="24BEA036" w14:textId="7ECD00CD" w:rsidR="00395244" w:rsidRPr="00EB0852" w:rsidRDefault="00FC65F5" w:rsidP="00395244">
      <w:pPr>
        <w:pStyle w:val="Bodycopy"/>
        <w:rPr>
          <w:lang w:val="en-GB"/>
        </w:rPr>
      </w:pPr>
      <w:r w:rsidRPr="00EB0852">
        <w:rPr>
          <w:lang w:val="en-GB"/>
        </w:rPr>
        <w:t xml:space="preserve">The </w:t>
      </w:r>
      <w:r w:rsidR="00C84BCE" w:rsidRPr="00EB0852">
        <w:rPr>
          <w:lang w:val="en-GB"/>
        </w:rPr>
        <w:t>p</w:t>
      </w:r>
      <w:r w:rsidRPr="00EB0852">
        <w:rPr>
          <w:lang w:val="en-GB"/>
        </w:rPr>
        <w:t xml:space="preserve">rincipal, at all times, </w:t>
      </w:r>
      <w:r w:rsidR="0040264F" w:rsidRPr="00EB0852">
        <w:rPr>
          <w:lang w:val="en-GB"/>
        </w:rPr>
        <w:t xml:space="preserve">has the overall responsibility to comply with and implement </w:t>
      </w:r>
      <w:r w:rsidR="00B65A2E" w:rsidRPr="00EB0852">
        <w:rPr>
          <w:lang w:val="en-GB"/>
        </w:rPr>
        <w:t>the requirements of M</w:t>
      </w:r>
      <w:r w:rsidR="00DD0B89" w:rsidRPr="00EB0852">
        <w:rPr>
          <w:lang w:val="en-GB"/>
        </w:rPr>
        <w:t>O</w:t>
      </w:r>
      <w:r w:rsidR="00B65A2E" w:rsidRPr="00EB0852">
        <w:rPr>
          <w:lang w:val="en-GB"/>
        </w:rPr>
        <w:t xml:space="preserve"> 706 and </w:t>
      </w:r>
      <w:r w:rsidRPr="00EB0852">
        <w:rPr>
          <w:lang w:val="en-GB"/>
        </w:rPr>
        <w:t>the</w:t>
      </w:r>
      <w:r w:rsidR="00B65A2E" w:rsidRPr="00EB0852">
        <w:rPr>
          <w:lang w:val="en-GB"/>
        </w:rPr>
        <w:t xml:space="preserve"> </w:t>
      </w:r>
      <w:r w:rsidR="00DE3F67" w:rsidRPr="00EB0852">
        <w:rPr>
          <w:lang w:val="en-GB"/>
        </w:rPr>
        <w:t>associated</w:t>
      </w:r>
      <w:r w:rsidR="0040264F" w:rsidRPr="00EB0852">
        <w:rPr>
          <w:lang w:val="en-GB"/>
        </w:rPr>
        <w:t xml:space="preserve"> Guidelines</w:t>
      </w:r>
      <w:r w:rsidRPr="00EB0852">
        <w:rPr>
          <w:lang w:val="en-GB"/>
        </w:rPr>
        <w:t>.</w:t>
      </w:r>
      <w:r w:rsidR="00B65A2E" w:rsidRPr="00EB0852">
        <w:rPr>
          <w:lang w:val="en-GB"/>
        </w:rPr>
        <w:t xml:space="preserve"> </w:t>
      </w:r>
      <w:r w:rsidR="00395244" w:rsidRPr="00EB0852">
        <w:rPr>
          <w:lang w:val="en-GB"/>
        </w:rPr>
        <w:t>The principal may allocate tasks under M</w:t>
      </w:r>
      <w:r w:rsidR="00DD0B89" w:rsidRPr="00EB0852">
        <w:rPr>
          <w:lang w:val="en-GB"/>
        </w:rPr>
        <w:t xml:space="preserve">O </w:t>
      </w:r>
      <w:r w:rsidR="00395244" w:rsidRPr="00EB0852">
        <w:rPr>
          <w:lang w:val="en-GB"/>
        </w:rPr>
        <w:t>706 to other staff</w:t>
      </w:r>
      <w:r w:rsidR="0040264F" w:rsidRPr="00EB0852">
        <w:rPr>
          <w:lang w:val="en-GB"/>
        </w:rPr>
        <w:t xml:space="preserve"> at the school</w:t>
      </w:r>
      <w:r w:rsidR="00395244" w:rsidRPr="00EB0852">
        <w:rPr>
          <w:lang w:val="en-GB"/>
        </w:rPr>
        <w:t xml:space="preserve">, such as the assistant principal or other appropriate school staff members, as outlined in this policy. Where the principal has allocated tasks to other staff, the principal retains final oversight of </w:t>
      </w:r>
      <w:r w:rsidR="00E64F93" w:rsidRPr="00EB0852">
        <w:rPr>
          <w:lang w:val="en-GB"/>
        </w:rPr>
        <w:t xml:space="preserve">all </w:t>
      </w:r>
      <w:r w:rsidR="0040264F" w:rsidRPr="00EB0852">
        <w:rPr>
          <w:lang w:val="en-GB"/>
        </w:rPr>
        <w:t>responsibilities</w:t>
      </w:r>
      <w:r w:rsidR="00E64F93" w:rsidRPr="00EB0852">
        <w:rPr>
          <w:lang w:val="en-GB"/>
        </w:rPr>
        <w:t xml:space="preserve"> under MO 706</w:t>
      </w:r>
      <w:r w:rsidR="00395244" w:rsidRPr="00EB0852">
        <w:rPr>
          <w:lang w:val="en-GB"/>
        </w:rPr>
        <w:t xml:space="preserve">. </w:t>
      </w:r>
    </w:p>
    <w:p w14:paraId="3A993666" w14:textId="77777777" w:rsidR="0040264F" w:rsidRPr="00EB0852" w:rsidRDefault="0040264F" w:rsidP="0040264F">
      <w:pPr>
        <w:pStyle w:val="Bodycopy"/>
        <w:rPr>
          <w:lang w:val="en-GB"/>
        </w:rPr>
      </w:pPr>
      <w:bookmarkStart w:id="3" w:name="_Hlk220911874"/>
      <w:r w:rsidRPr="00EB0852">
        <w:rPr>
          <w:lang w:val="en-GB"/>
        </w:rPr>
        <w:t>The principal works collaboratively with parents and carers to ensure the timely provision of up-to-date Australasian Society of Clinical Immunology and Allergy (ASCIA) Action Plan for Anaphylaxis (RED), in accordance with MO 706, for each student diagnosed with a medical condition that relates to allergy and the potential for anaphylactic reaction.</w:t>
      </w:r>
    </w:p>
    <w:bookmarkEnd w:id="2"/>
    <w:bookmarkEnd w:id="3"/>
    <w:p w14:paraId="66B360F0" w14:textId="43E4113C" w:rsidR="00F64438" w:rsidRPr="00EB0852" w:rsidRDefault="009978CE" w:rsidP="009E5D09">
      <w:pPr>
        <w:pStyle w:val="Numberedliststylelevel1"/>
        <w:ind w:left="426" w:hanging="426"/>
        <w:rPr>
          <w:b w:val="0"/>
          <w:bCs w:val="0"/>
          <w:color w:val="0B223E"/>
          <w:sz w:val="32"/>
          <w:szCs w:val="32"/>
          <w:lang w:val="en-GB"/>
        </w:rPr>
      </w:pPr>
      <w:r w:rsidRPr="00EB0852">
        <w:rPr>
          <w:b w:val="0"/>
          <w:bCs w:val="0"/>
          <w:color w:val="0B223E"/>
          <w:sz w:val="32"/>
          <w:szCs w:val="32"/>
          <w:lang w:val="en-GB"/>
        </w:rPr>
        <w:t>Individual Anaphylaxis Management Plan</w:t>
      </w:r>
      <w:r w:rsidR="003F66C4" w:rsidRPr="00EB0852">
        <w:rPr>
          <w:b w:val="0"/>
          <w:bCs w:val="0"/>
          <w:color w:val="0B223E"/>
          <w:sz w:val="32"/>
          <w:szCs w:val="32"/>
          <w:lang w:val="en-GB"/>
        </w:rPr>
        <w:t xml:space="preserve"> and ASCIA Action Plan</w:t>
      </w:r>
      <w:r w:rsidR="00395244" w:rsidRPr="00EB0852">
        <w:rPr>
          <w:b w:val="0"/>
          <w:bCs w:val="0"/>
          <w:color w:val="0B223E"/>
          <w:sz w:val="32"/>
          <w:szCs w:val="32"/>
          <w:lang w:val="en-GB"/>
        </w:rPr>
        <w:t xml:space="preserve"> for Anaphylaxis (RED)</w:t>
      </w:r>
    </w:p>
    <w:p w14:paraId="2B91E77D" w14:textId="5F795701" w:rsidR="00F64438" w:rsidRPr="00EB0852" w:rsidRDefault="00F64438" w:rsidP="004917F7">
      <w:pPr>
        <w:pStyle w:val="Numberedliststylelevel2"/>
        <w:ind w:left="567"/>
        <w:rPr>
          <w:color w:val="00ADEA"/>
          <w:sz w:val="28"/>
          <w:szCs w:val="28"/>
          <w:lang w:val="en-GB"/>
        </w:rPr>
      </w:pPr>
      <w:r w:rsidRPr="00EB0852">
        <w:rPr>
          <w:color w:val="00ADEA"/>
          <w:sz w:val="28"/>
          <w:szCs w:val="28"/>
          <w:lang w:val="en-GB"/>
        </w:rPr>
        <w:t>Individual Anaphylaxis Management Plan</w:t>
      </w:r>
      <w:r w:rsidR="00BD2D5A" w:rsidRPr="00EB0852">
        <w:rPr>
          <w:color w:val="00ADEA"/>
          <w:sz w:val="28"/>
          <w:szCs w:val="28"/>
          <w:lang w:val="en-GB"/>
        </w:rPr>
        <w:t xml:space="preserve"> (IAMP)</w:t>
      </w:r>
    </w:p>
    <w:p w14:paraId="209A1C6C" w14:textId="1B0B2F48" w:rsidR="00665F6D" w:rsidRPr="00EB0852" w:rsidRDefault="00F050CC" w:rsidP="000D08AE">
      <w:pPr>
        <w:pStyle w:val="Bodycopy"/>
        <w:rPr>
          <w:lang w:val="en-GB"/>
        </w:rPr>
      </w:pPr>
      <w:r w:rsidRPr="00EB0852">
        <w:rPr>
          <w:lang w:val="en-GB"/>
        </w:rPr>
        <w:t>The principal</w:t>
      </w:r>
      <w:r w:rsidR="003F66C4" w:rsidRPr="00EB0852">
        <w:rPr>
          <w:lang w:val="en-GB"/>
        </w:rPr>
        <w:t xml:space="preserve"> </w:t>
      </w:r>
      <w:r w:rsidR="00441B73" w:rsidRPr="00EB0852">
        <w:rPr>
          <w:lang w:val="en-GB"/>
        </w:rPr>
        <w:t xml:space="preserve">is responsible for </w:t>
      </w:r>
      <w:r w:rsidR="00256F87" w:rsidRPr="00EB0852">
        <w:rPr>
          <w:lang w:val="en-GB"/>
        </w:rPr>
        <w:t>ensur</w:t>
      </w:r>
      <w:r w:rsidR="00441B73" w:rsidRPr="00EB0852">
        <w:rPr>
          <w:lang w:val="en-GB"/>
        </w:rPr>
        <w:t>ing</w:t>
      </w:r>
      <w:r w:rsidR="00256F87" w:rsidRPr="00EB0852">
        <w:rPr>
          <w:lang w:val="en-GB"/>
        </w:rPr>
        <w:t xml:space="preserve"> that</w:t>
      </w:r>
      <w:r w:rsidR="007C0FB4" w:rsidRPr="00EB0852">
        <w:rPr>
          <w:lang w:val="en-GB"/>
        </w:rPr>
        <w:t xml:space="preserve"> </w:t>
      </w:r>
      <w:r w:rsidR="003F66C4" w:rsidRPr="00EB0852">
        <w:rPr>
          <w:lang w:val="en-GB"/>
        </w:rPr>
        <w:t>e</w:t>
      </w:r>
      <w:r w:rsidR="009153A4" w:rsidRPr="00EB0852">
        <w:rPr>
          <w:lang w:val="en-GB"/>
        </w:rPr>
        <w:t xml:space="preserve">very student </w:t>
      </w:r>
      <w:r w:rsidR="007C0FB4" w:rsidRPr="00EB0852">
        <w:rPr>
          <w:lang w:val="en-GB"/>
        </w:rPr>
        <w:t xml:space="preserve">at </w:t>
      </w:r>
      <w:r w:rsidR="00395244" w:rsidRPr="00EB0852">
        <w:rPr>
          <w:lang w:val="en-GB"/>
        </w:rPr>
        <w:t xml:space="preserve">the school </w:t>
      </w:r>
      <w:r w:rsidR="009153A4" w:rsidRPr="00EB0852">
        <w:rPr>
          <w:lang w:val="en-GB"/>
        </w:rPr>
        <w:t>diagnosed with a medical condition that relates to allergy and the potential for anaphylactic reaction ha</w:t>
      </w:r>
      <w:r w:rsidR="003F66C4" w:rsidRPr="00EB0852">
        <w:rPr>
          <w:lang w:val="en-GB"/>
        </w:rPr>
        <w:t>s</w:t>
      </w:r>
      <w:r w:rsidR="009153A4" w:rsidRPr="00EB0852">
        <w:rPr>
          <w:lang w:val="en-GB"/>
        </w:rPr>
        <w:t xml:space="preserve"> an </w:t>
      </w:r>
      <w:r w:rsidR="00A738D5" w:rsidRPr="00EB0852">
        <w:rPr>
          <w:lang w:val="en-GB"/>
        </w:rPr>
        <w:t>I</w:t>
      </w:r>
      <w:r w:rsidR="008821AE" w:rsidRPr="00EB0852">
        <w:rPr>
          <w:lang w:val="en-GB"/>
        </w:rPr>
        <w:t>ndividual Anaphylaxis Management Plan (I</w:t>
      </w:r>
      <w:r w:rsidR="00A738D5" w:rsidRPr="00EB0852">
        <w:rPr>
          <w:lang w:val="en-GB"/>
        </w:rPr>
        <w:t>AMP</w:t>
      </w:r>
      <w:r w:rsidR="008821AE" w:rsidRPr="00EB0852">
        <w:rPr>
          <w:lang w:val="en-GB"/>
        </w:rPr>
        <w:t>)</w:t>
      </w:r>
      <w:r w:rsidR="001A2182" w:rsidRPr="00EB0852">
        <w:rPr>
          <w:lang w:val="en-GB"/>
        </w:rPr>
        <w:t xml:space="preserve"> </w:t>
      </w:r>
      <w:r w:rsidR="0040264F" w:rsidRPr="00EB0852">
        <w:rPr>
          <w:lang w:val="en-GB"/>
        </w:rPr>
        <w:t xml:space="preserve">developed using the approved </w:t>
      </w:r>
      <w:hyperlink r:id="rId18" w:history="1">
        <w:r w:rsidR="0040264F" w:rsidRPr="009D4051">
          <w:rPr>
            <w:rStyle w:val="Hyperlink"/>
            <w:lang w:val="en-GB"/>
          </w:rPr>
          <w:t>MACS template</w:t>
        </w:r>
      </w:hyperlink>
      <w:r w:rsidR="009153A4" w:rsidRPr="00EB0852">
        <w:rPr>
          <w:lang w:val="en-GB"/>
        </w:rPr>
        <w:t>.</w:t>
      </w:r>
      <w:r w:rsidR="003F66C4" w:rsidRPr="00EB0852">
        <w:rPr>
          <w:lang w:val="en-GB"/>
        </w:rPr>
        <w:t xml:space="preserve"> The IAMP </w:t>
      </w:r>
      <w:r w:rsidR="00BD2D5A" w:rsidRPr="00EB0852">
        <w:rPr>
          <w:lang w:val="en-GB"/>
        </w:rPr>
        <w:t xml:space="preserve">must </w:t>
      </w:r>
      <w:r w:rsidR="003F66C4" w:rsidRPr="00EB0852">
        <w:rPr>
          <w:lang w:val="en-GB"/>
        </w:rPr>
        <w:t>be</w:t>
      </w:r>
      <w:r w:rsidR="00C92B01" w:rsidRPr="00EB0852">
        <w:rPr>
          <w:lang w:val="en-GB"/>
        </w:rPr>
        <w:t xml:space="preserve"> </w:t>
      </w:r>
      <w:r w:rsidR="003F66C4" w:rsidRPr="00EB0852">
        <w:rPr>
          <w:lang w:val="en-GB"/>
        </w:rPr>
        <w:t xml:space="preserve">in place as soon as practicable after </w:t>
      </w:r>
      <w:r w:rsidR="00E14305" w:rsidRPr="00EB0852">
        <w:rPr>
          <w:lang w:val="en-GB"/>
        </w:rPr>
        <w:t>th</w:t>
      </w:r>
      <w:r w:rsidR="003F66C4" w:rsidRPr="00EB0852">
        <w:rPr>
          <w:lang w:val="en-GB"/>
        </w:rPr>
        <w:t>e student enrols at the school, and where possible before the student’s first day of attendance at th</w:t>
      </w:r>
      <w:r w:rsidR="00F30EC7" w:rsidRPr="00EB0852">
        <w:rPr>
          <w:lang w:val="en-GB"/>
        </w:rPr>
        <w:t>e</w:t>
      </w:r>
      <w:r w:rsidR="003F66C4" w:rsidRPr="00EB0852">
        <w:rPr>
          <w:lang w:val="en-GB"/>
        </w:rPr>
        <w:t xml:space="preserve"> school</w:t>
      </w:r>
      <w:r w:rsidR="00C92B01" w:rsidRPr="00EB0852">
        <w:rPr>
          <w:lang w:val="en-GB"/>
        </w:rPr>
        <w:t xml:space="preserve">. </w:t>
      </w:r>
    </w:p>
    <w:p w14:paraId="308AEE23" w14:textId="5D27E02D" w:rsidR="003F66C4" w:rsidRPr="00EB0852" w:rsidRDefault="0040264F" w:rsidP="009B3BDE">
      <w:pPr>
        <w:pStyle w:val="Bodycopy"/>
        <w:spacing w:after="60"/>
        <w:rPr>
          <w:b/>
          <w:bCs/>
          <w:lang w:val="en-GB"/>
        </w:rPr>
      </w:pPr>
      <w:r w:rsidRPr="00EB0852">
        <w:rPr>
          <w:lang w:val="en-GB"/>
        </w:rPr>
        <w:t>Each student’s</w:t>
      </w:r>
      <w:r w:rsidR="003F66C4" w:rsidRPr="00EB0852">
        <w:rPr>
          <w:lang w:val="en-GB"/>
        </w:rPr>
        <w:t xml:space="preserve"> IAMP </w:t>
      </w:r>
      <w:r w:rsidR="00490804" w:rsidRPr="00EB0852">
        <w:rPr>
          <w:lang w:val="en-GB"/>
        </w:rPr>
        <w:t>is</w:t>
      </w:r>
      <w:r w:rsidR="003F66C4" w:rsidRPr="00EB0852">
        <w:rPr>
          <w:lang w:val="en-GB"/>
        </w:rPr>
        <w:t xml:space="preserve"> </w:t>
      </w:r>
      <w:r w:rsidR="00BA0A64" w:rsidRPr="00EB0852">
        <w:rPr>
          <w:lang w:val="en-GB"/>
        </w:rPr>
        <w:t xml:space="preserve">completed by the school </w:t>
      </w:r>
      <w:r w:rsidR="003F66C4" w:rsidRPr="00EB0852">
        <w:rPr>
          <w:lang w:val="en-GB"/>
        </w:rPr>
        <w:t xml:space="preserve">in consultation with the student’s </w:t>
      </w:r>
      <w:r w:rsidR="00C84BCE" w:rsidRPr="00EB0852">
        <w:rPr>
          <w:lang w:val="en-GB"/>
        </w:rPr>
        <w:t>p</w:t>
      </w:r>
      <w:r w:rsidR="00BA48EB" w:rsidRPr="00EB0852">
        <w:rPr>
          <w:lang w:val="en-GB"/>
        </w:rPr>
        <w:t>arents and carers</w:t>
      </w:r>
      <w:r w:rsidR="003F66C4" w:rsidRPr="00EB0852">
        <w:rPr>
          <w:lang w:val="en-GB"/>
        </w:rPr>
        <w:t xml:space="preserve"> and </w:t>
      </w:r>
      <w:r w:rsidR="001C67E3" w:rsidRPr="00EB0852">
        <w:rPr>
          <w:lang w:val="en-GB"/>
        </w:rPr>
        <w:t>include</w:t>
      </w:r>
      <w:r w:rsidR="00490804" w:rsidRPr="00EB0852">
        <w:rPr>
          <w:lang w:val="en-GB"/>
        </w:rPr>
        <w:t>s</w:t>
      </w:r>
      <w:r w:rsidR="003F66C4" w:rsidRPr="00EB0852">
        <w:rPr>
          <w:lang w:val="en-GB"/>
        </w:rPr>
        <w:t>:</w:t>
      </w:r>
    </w:p>
    <w:p w14:paraId="1FFE15C7" w14:textId="12996A13" w:rsidR="003F66C4" w:rsidRPr="00EB0852" w:rsidRDefault="003F66C4" w:rsidP="003F66C4">
      <w:pPr>
        <w:pStyle w:val="Simpleliststylelevel1"/>
        <w:rPr>
          <w:lang w:val="en-GB"/>
        </w:rPr>
      </w:pPr>
      <w:r w:rsidRPr="00EB0852">
        <w:rPr>
          <w:lang w:val="en-GB"/>
        </w:rPr>
        <w:t xml:space="preserve">information about the medical condition that relates to allergy and the potential for anaphylactic reaction, including the type of allergy or allergies the student has (based on a written diagnosis from a medical practitioner) </w:t>
      </w:r>
    </w:p>
    <w:p w14:paraId="71963467" w14:textId="5791103E" w:rsidR="003F66C4" w:rsidRPr="00EB0852" w:rsidRDefault="003F66C4" w:rsidP="003F66C4">
      <w:pPr>
        <w:pStyle w:val="Simpleliststylelevel1"/>
        <w:rPr>
          <w:lang w:val="en-GB"/>
        </w:rPr>
      </w:pPr>
      <w:r w:rsidRPr="00EB0852">
        <w:rPr>
          <w:lang w:val="en-GB"/>
        </w:rPr>
        <w:t xml:space="preserve">strategies </w:t>
      </w:r>
      <w:r w:rsidR="004B7DBD" w:rsidRPr="00EB0852">
        <w:rPr>
          <w:lang w:val="en-GB"/>
        </w:rPr>
        <w:t>that will be implemented by the school</w:t>
      </w:r>
      <w:r w:rsidR="00E85CCE" w:rsidRPr="00EB0852">
        <w:rPr>
          <w:lang w:val="en-GB"/>
        </w:rPr>
        <w:t xml:space="preserve"> to</w:t>
      </w:r>
      <w:r w:rsidRPr="00EB0852">
        <w:rPr>
          <w:lang w:val="en-GB"/>
        </w:rPr>
        <w:t xml:space="preserve"> minimise the risk of exposure to known and notified allergens while the student is under the care or supervision of school staff, </w:t>
      </w:r>
      <w:r w:rsidR="005C5B09" w:rsidRPr="00EB0852">
        <w:rPr>
          <w:lang w:val="en-GB"/>
        </w:rPr>
        <w:t>for setting</w:t>
      </w:r>
      <w:r w:rsidR="00A64D77" w:rsidRPr="00EB0852">
        <w:rPr>
          <w:lang w:val="en-GB"/>
        </w:rPr>
        <w:t>s</w:t>
      </w:r>
      <w:r w:rsidR="005C5B09" w:rsidRPr="00EB0852">
        <w:rPr>
          <w:lang w:val="en-GB"/>
        </w:rPr>
        <w:t xml:space="preserve"> in and out of the school, </w:t>
      </w:r>
      <w:r w:rsidRPr="00EB0852">
        <w:rPr>
          <w:lang w:val="en-GB"/>
        </w:rPr>
        <w:t xml:space="preserve">including in the school yard, at camps and excursions, or at special events conducted, organised or attended by the school </w:t>
      </w:r>
    </w:p>
    <w:p w14:paraId="04E3D865" w14:textId="3CE00416" w:rsidR="005C2D1E" w:rsidRPr="00EB0852" w:rsidRDefault="005C2D1E" w:rsidP="003F66C4">
      <w:pPr>
        <w:pStyle w:val="Simpleliststylelevel1"/>
        <w:rPr>
          <w:lang w:val="en-GB"/>
        </w:rPr>
      </w:pPr>
      <w:r w:rsidRPr="00EB0852">
        <w:rPr>
          <w:lang w:val="en-GB"/>
        </w:rPr>
        <w:t>whether the student can self-administer their medication</w:t>
      </w:r>
    </w:p>
    <w:p w14:paraId="2A654DB4" w14:textId="4734E68D" w:rsidR="003F66C4" w:rsidRPr="00EB0852" w:rsidRDefault="003F66C4" w:rsidP="003F66C4">
      <w:pPr>
        <w:pStyle w:val="Simpleliststylelevel1"/>
        <w:rPr>
          <w:lang w:val="en-GB"/>
        </w:rPr>
      </w:pPr>
      <w:r w:rsidRPr="00EB0852">
        <w:rPr>
          <w:lang w:val="en-GB"/>
        </w:rPr>
        <w:t xml:space="preserve">the name of the person/s responsible for implementing the </w:t>
      </w:r>
      <w:r w:rsidR="00DD70C7" w:rsidRPr="00EB0852">
        <w:rPr>
          <w:lang w:val="en-GB"/>
        </w:rPr>
        <w:t xml:space="preserve">risk minimisation/prevention </w:t>
      </w:r>
      <w:r w:rsidRPr="00EB0852">
        <w:rPr>
          <w:lang w:val="en-GB"/>
        </w:rPr>
        <w:t>strategies</w:t>
      </w:r>
    </w:p>
    <w:p w14:paraId="0B62B6A7" w14:textId="77777777" w:rsidR="003F66C4" w:rsidRPr="00EB0852" w:rsidRDefault="003F66C4" w:rsidP="003F66C4">
      <w:pPr>
        <w:pStyle w:val="Simpleliststylelevel1"/>
        <w:rPr>
          <w:lang w:val="en-GB"/>
        </w:rPr>
      </w:pPr>
      <w:r w:rsidRPr="00EB0852">
        <w:rPr>
          <w:lang w:val="en-GB"/>
        </w:rPr>
        <w:t>information on where the student’s medication will be stored</w:t>
      </w:r>
    </w:p>
    <w:p w14:paraId="6505EA59" w14:textId="77777777" w:rsidR="003F66C4" w:rsidRPr="00EB0852" w:rsidRDefault="003F66C4" w:rsidP="003F66C4">
      <w:pPr>
        <w:pStyle w:val="Simpleliststylelevel1"/>
        <w:rPr>
          <w:lang w:val="en-GB"/>
        </w:rPr>
      </w:pPr>
      <w:r w:rsidRPr="00EB0852">
        <w:rPr>
          <w:lang w:val="en-GB"/>
        </w:rPr>
        <w:t>the student’s emergency contact details</w:t>
      </w:r>
    </w:p>
    <w:p w14:paraId="7D634097" w14:textId="774E1CF8" w:rsidR="00A27ECF" w:rsidRPr="00EB0852" w:rsidRDefault="003F66C4" w:rsidP="00A27ECF">
      <w:pPr>
        <w:pStyle w:val="Simpleliststylelevel1"/>
        <w:spacing w:after="200"/>
        <w:ind w:left="357" w:hanging="357"/>
        <w:rPr>
          <w:lang w:val="en-GB"/>
        </w:rPr>
      </w:pPr>
      <w:r w:rsidRPr="00EB0852">
        <w:rPr>
          <w:lang w:val="en-GB"/>
        </w:rPr>
        <w:t>a</w:t>
      </w:r>
      <w:r w:rsidR="00442996" w:rsidRPr="00EB0852">
        <w:rPr>
          <w:lang w:val="en-GB"/>
        </w:rPr>
        <w:t xml:space="preserve"> copy of the</w:t>
      </w:r>
      <w:r w:rsidRPr="00EB0852">
        <w:rPr>
          <w:lang w:val="en-GB"/>
        </w:rPr>
        <w:t xml:space="preserve"> action plan for anaphylaxis in a</w:t>
      </w:r>
      <w:r w:rsidR="005656A5" w:rsidRPr="00EB0852">
        <w:rPr>
          <w:lang w:val="en-GB"/>
        </w:rPr>
        <w:t>n</w:t>
      </w:r>
      <w:r w:rsidRPr="00EB0852">
        <w:rPr>
          <w:lang w:val="en-GB"/>
        </w:rPr>
        <w:t xml:space="preserve"> ASCIA</w:t>
      </w:r>
      <w:r w:rsidR="005656A5" w:rsidRPr="00EB0852">
        <w:rPr>
          <w:lang w:val="en-GB"/>
        </w:rPr>
        <w:t xml:space="preserve">-approved </w:t>
      </w:r>
      <w:r w:rsidR="00081D3A" w:rsidRPr="00EB0852">
        <w:rPr>
          <w:lang w:val="en-GB"/>
        </w:rPr>
        <w:t xml:space="preserve">Action Plan for Anaphylaxis (RED) </w:t>
      </w:r>
      <w:r w:rsidR="0040264F" w:rsidRPr="00EB0852">
        <w:rPr>
          <w:lang w:val="en-GB"/>
        </w:rPr>
        <w:t xml:space="preserve">template </w:t>
      </w:r>
      <w:r w:rsidR="00442996" w:rsidRPr="00EB0852">
        <w:rPr>
          <w:lang w:val="en-GB"/>
        </w:rPr>
        <w:t xml:space="preserve">completed and signed by a medical practitioner </w:t>
      </w:r>
      <w:r w:rsidRPr="00EB0852">
        <w:rPr>
          <w:lang w:val="en-GB"/>
        </w:rPr>
        <w:t xml:space="preserve">provided by </w:t>
      </w:r>
      <w:r w:rsidR="008E778A" w:rsidRPr="00EB0852">
        <w:rPr>
          <w:lang w:val="en-GB"/>
        </w:rPr>
        <w:t xml:space="preserve">the </w:t>
      </w:r>
      <w:r w:rsidR="00C84BCE" w:rsidRPr="00EB0852">
        <w:rPr>
          <w:lang w:val="en-GB"/>
        </w:rPr>
        <w:t>p</w:t>
      </w:r>
      <w:r w:rsidR="00BA48EB" w:rsidRPr="00EB0852">
        <w:rPr>
          <w:lang w:val="en-GB"/>
        </w:rPr>
        <w:t>arents and carers</w:t>
      </w:r>
      <w:r w:rsidRPr="00EB0852">
        <w:rPr>
          <w:lang w:val="en-GB"/>
        </w:rPr>
        <w:t xml:space="preserve">. </w:t>
      </w:r>
    </w:p>
    <w:p w14:paraId="05D05B98" w14:textId="77777777" w:rsidR="003F66C4" w:rsidRPr="00EB0852" w:rsidRDefault="003F66C4" w:rsidP="00BD29D0">
      <w:pPr>
        <w:pStyle w:val="Heading4"/>
        <w:rPr>
          <w:lang w:val="en-GB"/>
        </w:rPr>
      </w:pPr>
      <w:r w:rsidRPr="00EB0852">
        <w:rPr>
          <w:lang w:val="en-GB"/>
        </w:rPr>
        <w:t>Reviewing the IAMP</w:t>
      </w:r>
    </w:p>
    <w:p w14:paraId="255681AE" w14:textId="3642D0DD" w:rsidR="003F66C4" w:rsidRPr="00EB0852" w:rsidRDefault="00F050CC" w:rsidP="0068295D">
      <w:pPr>
        <w:pStyle w:val="Bodycopy"/>
        <w:rPr>
          <w:lang w:val="en-GB"/>
        </w:rPr>
      </w:pPr>
      <w:r w:rsidRPr="00EB0852">
        <w:rPr>
          <w:lang w:val="en-GB"/>
        </w:rPr>
        <w:t>The principal</w:t>
      </w:r>
      <w:r w:rsidR="00441B73" w:rsidRPr="00EB0852">
        <w:rPr>
          <w:lang w:val="en-GB"/>
        </w:rPr>
        <w:t xml:space="preserve"> is responsible for ensuring </w:t>
      </w:r>
      <w:r w:rsidR="003F66C4" w:rsidRPr="00EB0852">
        <w:rPr>
          <w:lang w:val="en-GB"/>
        </w:rPr>
        <w:t xml:space="preserve">that </w:t>
      </w:r>
      <w:r w:rsidR="0040264F" w:rsidRPr="00EB0852">
        <w:rPr>
          <w:lang w:val="en-GB"/>
        </w:rPr>
        <w:t>each student’s</w:t>
      </w:r>
      <w:r w:rsidR="003F66C4" w:rsidRPr="00EB0852">
        <w:rPr>
          <w:lang w:val="en-GB"/>
        </w:rPr>
        <w:t xml:space="preserve"> IAMP is reviewed in consultation with the</w:t>
      </w:r>
      <w:r w:rsidR="0040264F" w:rsidRPr="00EB0852">
        <w:rPr>
          <w:lang w:val="en-GB"/>
        </w:rPr>
        <w:t>ir</w:t>
      </w:r>
      <w:r w:rsidR="003F66C4" w:rsidRPr="00EB0852">
        <w:rPr>
          <w:lang w:val="en-GB"/>
        </w:rPr>
        <w:t xml:space="preserve"> </w:t>
      </w:r>
      <w:r w:rsidR="00C84BCE" w:rsidRPr="00EB0852">
        <w:rPr>
          <w:lang w:val="en-GB"/>
        </w:rPr>
        <w:t>p</w:t>
      </w:r>
      <w:r w:rsidR="00BA48EB" w:rsidRPr="00EB0852">
        <w:rPr>
          <w:lang w:val="en-GB"/>
        </w:rPr>
        <w:t>arents and carers</w:t>
      </w:r>
      <w:r w:rsidR="003F66C4" w:rsidRPr="00EB0852">
        <w:rPr>
          <w:lang w:val="en-GB"/>
        </w:rPr>
        <w:t xml:space="preserve"> in all the following circumstances:</w:t>
      </w:r>
    </w:p>
    <w:p w14:paraId="02B9B12E" w14:textId="77777777" w:rsidR="003F66C4" w:rsidRPr="00EB0852" w:rsidRDefault="003F66C4" w:rsidP="003F66C4">
      <w:pPr>
        <w:pStyle w:val="Simpleliststylelevel1"/>
        <w:rPr>
          <w:lang w:val="en-GB"/>
        </w:rPr>
      </w:pPr>
      <w:r w:rsidRPr="00EB0852">
        <w:rPr>
          <w:lang w:val="en-GB"/>
        </w:rPr>
        <w:t>annually</w:t>
      </w:r>
    </w:p>
    <w:p w14:paraId="28CED155" w14:textId="17AC5D5B" w:rsidR="003F66C4" w:rsidRPr="00EB0852" w:rsidRDefault="003F66C4" w:rsidP="003F66C4">
      <w:pPr>
        <w:pStyle w:val="Simpleliststylelevel1"/>
        <w:rPr>
          <w:lang w:val="en-GB"/>
        </w:rPr>
      </w:pPr>
      <w:r w:rsidRPr="00EB0852">
        <w:rPr>
          <w:lang w:val="en-GB"/>
        </w:rPr>
        <w:t>if the student’s medical condition</w:t>
      </w:r>
      <w:r w:rsidR="00994F6C" w:rsidRPr="00EB0852">
        <w:rPr>
          <w:lang w:val="en-GB"/>
        </w:rPr>
        <w:t xml:space="preserve"> changes</w:t>
      </w:r>
      <w:r w:rsidRPr="00EB0852">
        <w:rPr>
          <w:lang w:val="en-GB"/>
        </w:rPr>
        <w:t xml:space="preserve"> as it relates to allergy and the potential for anaphylactic reaction</w:t>
      </w:r>
    </w:p>
    <w:p w14:paraId="21417663" w14:textId="5E94B634" w:rsidR="003F66C4" w:rsidRPr="00EB0852" w:rsidRDefault="003F66C4" w:rsidP="003F66C4">
      <w:pPr>
        <w:pStyle w:val="Simpleliststylelevel1"/>
        <w:rPr>
          <w:lang w:val="en-GB"/>
        </w:rPr>
      </w:pPr>
      <w:r w:rsidRPr="00EB0852">
        <w:rPr>
          <w:lang w:val="en-GB"/>
        </w:rPr>
        <w:lastRenderedPageBreak/>
        <w:t xml:space="preserve">as soon as is practicable after </w:t>
      </w:r>
      <w:r w:rsidR="00994F6C" w:rsidRPr="00EB0852">
        <w:rPr>
          <w:lang w:val="en-GB"/>
        </w:rPr>
        <w:t>the</w:t>
      </w:r>
      <w:r w:rsidRPr="00EB0852">
        <w:rPr>
          <w:lang w:val="en-GB"/>
        </w:rPr>
        <w:t xml:space="preserve"> student has an anaphylactic reaction at </w:t>
      </w:r>
      <w:r w:rsidR="008403CD" w:rsidRPr="00EB0852">
        <w:rPr>
          <w:lang w:val="en-GB"/>
        </w:rPr>
        <w:t>school</w:t>
      </w:r>
    </w:p>
    <w:p w14:paraId="67676989" w14:textId="1721AF35" w:rsidR="003F66C4" w:rsidRPr="00EB0852" w:rsidRDefault="003F66C4" w:rsidP="003F66C4">
      <w:pPr>
        <w:pStyle w:val="Simpleliststylelevel1"/>
        <w:spacing w:after="200"/>
        <w:ind w:left="357" w:hanging="357"/>
        <w:rPr>
          <w:lang w:val="en-GB"/>
        </w:rPr>
      </w:pPr>
      <w:r w:rsidRPr="00EB0852">
        <w:rPr>
          <w:lang w:val="en-GB"/>
        </w:rPr>
        <w:t xml:space="preserve">when </w:t>
      </w:r>
      <w:r w:rsidR="00D70FEC" w:rsidRPr="00EB0852">
        <w:rPr>
          <w:lang w:val="en-GB"/>
        </w:rPr>
        <w:t>the</w:t>
      </w:r>
      <w:r w:rsidRPr="00EB0852">
        <w:rPr>
          <w:lang w:val="en-GB"/>
        </w:rPr>
        <w:t xml:space="preserve"> student is to participate in an off-site activity such as camps and excursions, or at special events conducted, organised or attended by the school </w:t>
      </w:r>
      <w:r w:rsidR="00D70FEC" w:rsidRPr="00EB0852">
        <w:rPr>
          <w:lang w:val="en-GB"/>
        </w:rPr>
        <w:t>(e.g. class parties, elective subjects, cultural days, fetes, incursions)</w:t>
      </w:r>
      <w:r w:rsidRPr="00EB0852">
        <w:rPr>
          <w:lang w:val="en-GB"/>
        </w:rPr>
        <w:t>.</w:t>
      </w:r>
      <w:r w:rsidR="00985180">
        <w:rPr>
          <w:lang w:val="en-GB"/>
        </w:rPr>
        <w:t xml:space="preserve"> </w:t>
      </w:r>
      <w:r w:rsidR="00985180" w:rsidRPr="009D4051">
        <w:rPr>
          <w:lang w:val="en-AU"/>
        </w:rPr>
        <w:t>This includes, but is not limited to, camps, excursions, sports days, cultural days, class parties, incursions, retreats, rehearsals, elective classes, Food Technology activities, and other special events conducted, organised or attended by the school.</w:t>
      </w:r>
    </w:p>
    <w:p w14:paraId="195DC4B6" w14:textId="4B6D52E9" w:rsidR="003F66C4" w:rsidRPr="00EB0852" w:rsidRDefault="003F66C4" w:rsidP="009E5D09">
      <w:pPr>
        <w:pStyle w:val="Numberedliststylelevel2"/>
        <w:ind w:left="567"/>
        <w:rPr>
          <w:color w:val="00ADEA"/>
          <w:sz w:val="28"/>
          <w:szCs w:val="28"/>
          <w:lang w:val="en-GB"/>
        </w:rPr>
      </w:pPr>
      <w:bookmarkStart w:id="4" w:name="_Hlk215745413"/>
      <w:r w:rsidRPr="00EB0852">
        <w:rPr>
          <w:color w:val="00ADEA"/>
          <w:sz w:val="28"/>
          <w:szCs w:val="28"/>
          <w:lang w:val="en-GB"/>
        </w:rPr>
        <w:t>ASCIA Action Plan</w:t>
      </w:r>
      <w:r w:rsidR="00D23B80" w:rsidRPr="00EB0852">
        <w:rPr>
          <w:color w:val="00ADEA"/>
          <w:sz w:val="28"/>
          <w:szCs w:val="28"/>
          <w:lang w:val="en-GB"/>
        </w:rPr>
        <w:t xml:space="preserve"> for Anaphylaxis</w:t>
      </w:r>
      <w:r w:rsidRPr="00EB0852">
        <w:rPr>
          <w:color w:val="00ADEA"/>
          <w:sz w:val="28"/>
          <w:szCs w:val="28"/>
          <w:lang w:val="en-GB"/>
        </w:rPr>
        <w:t xml:space="preserve"> </w:t>
      </w:r>
      <w:r w:rsidR="00D23B80" w:rsidRPr="00EB0852">
        <w:rPr>
          <w:color w:val="00ADEA"/>
          <w:sz w:val="28"/>
          <w:szCs w:val="28"/>
          <w:lang w:val="en-GB"/>
        </w:rPr>
        <w:t>(RED)</w:t>
      </w:r>
    </w:p>
    <w:p w14:paraId="3787A72C" w14:textId="24FACFC5" w:rsidR="006916ED" w:rsidRPr="00EB0852" w:rsidRDefault="005C5B09" w:rsidP="003F66C4">
      <w:pPr>
        <w:pStyle w:val="Bodycopy"/>
        <w:rPr>
          <w:lang w:val="en-GB"/>
        </w:rPr>
      </w:pPr>
      <w:r w:rsidRPr="00EB0852">
        <w:rPr>
          <w:lang w:val="en-GB"/>
        </w:rPr>
        <w:t xml:space="preserve">The principal is responsible for ensuring that </w:t>
      </w:r>
      <w:r w:rsidR="006916ED" w:rsidRPr="00EB0852">
        <w:rPr>
          <w:lang w:val="en-GB"/>
        </w:rPr>
        <w:t xml:space="preserve">a copy of the signed </w:t>
      </w:r>
      <w:r w:rsidR="0040264F" w:rsidRPr="00EB0852">
        <w:rPr>
          <w:lang w:val="en-GB"/>
        </w:rPr>
        <w:t>ASCIA Action Plan for Anaphylaxis</w:t>
      </w:r>
      <w:r w:rsidR="00BF3DE3" w:rsidRPr="00EB0852">
        <w:rPr>
          <w:lang w:val="en-GB"/>
        </w:rPr>
        <w:t xml:space="preserve"> (RED)</w:t>
      </w:r>
      <w:r w:rsidR="006916ED" w:rsidRPr="00EB0852">
        <w:rPr>
          <w:lang w:val="en-GB"/>
        </w:rPr>
        <w:t xml:space="preserve"> is held by the school for every student diagnosed with a medical condition related to allergy and at risk of anaphylactic reaction</w:t>
      </w:r>
      <w:r w:rsidR="003F66C4" w:rsidRPr="00EB0852">
        <w:rPr>
          <w:lang w:val="en-GB"/>
        </w:rPr>
        <w:t xml:space="preserve">. </w:t>
      </w:r>
      <w:r w:rsidR="00F050CC" w:rsidRPr="00EB0852">
        <w:rPr>
          <w:lang w:val="en-GB"/>
        </w:rPr>
        <w:t>Th</w:t>
      </w:r>
      <w:r w:rsidR="006916ED" w:rsidRPr="00EB0852">
        <w:rPr>
          <w:lang w:val="en-GB"/>
        </w:rPr>
        <w:t>is plan must be provided by the parents and carers and retained by the school</w:t>
      </w:r>
      <w:r w:rsidR="00A64D77" w:rsidRPr="00EB0852">
        <w:rPr>
          <w:lang w:val="en-GB"/>
        </w:rPr>
        <w:t xml:space="preserve"> together with the student’s IAMP</w:t>
      </w:r>
      <w:r w:rsidR="006916ED" w:rsidRPr="00EB0852">
        <w:rPr>
          <w:lang w:val="en-GB"/>
        </w:rPr>
        <w:t>.</w:t>
      </w:r>
    </w:p>
    <w:p w14:paraId="07DEC2F2" w14:textId="708E0A93" w:rsidR="00475D9B" w:rsidRPr="00EB0852" w:rsidRDefault="006916ED" w:rsidP="009B3BDE">
      <w:pPr>
        <w:pStyle w:val="Bodycopy"/>
        <w:spacing w:after="60"/>
        <w:rPr>
          <w:lang w:val="en-GB"/>
        </w:rPr>
      </w:pPr>
      <w:r w:rsidRPr="00EB0852">
        <w:rPr>
          <w:lang w:val="en-GB"/>
        </w:rPr>
        <w:t xml:space="preserve">Each </w:t>
      </w:r>
      <w:r w:rsidR="00A64D77" w:rsidRPr="00EB0852">
        <w:rPr>
          <w:lang w:val="en-GB"/>
        </w:rPr>
        <w:t xml:space="preserve">student’s </w:t>
      </w:r>
      <w:r w:rsidR="0035503F" w:rsidRPr="00EB0852">
        <w:rPr>
          <w:lang w:val="en-GB"/>
        </w:rPr>
        <w:t>ASCIA Action Plan for Anaphylaxis (RED)</w:t>
      </w:r>
      <w:r w:rsidRPr="00EB0852">
        <w:rPr>
          <w:lang w:val="en-GB"/>
        </w:rPr>
        <w:t xml:space="preserve"> must</w:t>
      </w:r>
      <w:r w:rsidR="00475D9B" w:rsidRPr="00EB0852">
        <w:rPr>
          <w:lang w:val="en-GB"/>
        </w:rPr>
        <w:t>:</w:t>
      </w:r>
    </w:p>
    <w:p w14:paraId="2461B209" w14:textId="1438A9FB" w:rsidR="00903E72" w:rsidRPr="00EB0852" w:rsidRDefault="00903E72" w:rsidP="003F66C4">
      <w:pPr>
        <w:pStyle w:val="Simpleliststylelevel1"/>
        <w:rPr>
          <w:lang w:val="en-GB"/>
        </w:rPr>
      </w:pPr>
      <w:r w:rsidRPr="00EB0852">
        <w:rPr>
          <w:lang w:val="en-GB"/>
        </w:rPr>
        <w:t>outline the student’s severe allergies and the steps to take in the event of an anaphylactic reaction</w:t>
      </w:r>
    </w:p>
    <w:p w14:paraId="323021ED" w14:textId="16BB4CBD" w:rsidR="00D856EB" w:rsidRPr="00EB0852" w:rsidRDefault="00003FEE" w:rsidP="003F66C4">
      <w:pPr>
        <w:pStyle w:val="Simpleliststylelevel1"/>
        <w:rPr>
          <w:lang w:val="en-GB"/>
        </w:rPr>
      </w:pPr>
      <w:r w:rsidRPr="00EB0852">
        <w:rPr>
          <w:lang w:val="en-GB"/>
        </w:rPr>
        <w:t xml:space="preserve">include designated fields for medical information and </w:t>
      </w:r>
      <w:r w:rsidR="006916ED" w:rsidRPr="00EB0852">
        <w:rPr>
          <w:lang w:val="en-GB"/>
        </w:rPr>
        <w:t xml:space="preserve">a current photograph, which must be completed </w:t>
      </w:r>
      <w:r w:rsidRPr="00EB0852">
        <w:rPr>
          <w:lang w:val="en-GB"/>
        </w:rPr>
        <w:t xml:space="preserve">by the student’s medical practitioner or nurse practitioner. As </w:t>
      </w:r>
      <w:r w:rsidR="006916ED" w:rsidRPr="00EB0852">
        <w:rPr>
          <w:lang w:val="en-GB"/>
        </w:rPr>
        <w:t>a f</w:t>
      </w:r>
      <w:r w:rsidRPr="00EB0852">
        <w:rPr>
          <w:lang w:val="en-GB"/>
        </w:rPr>
        <w:t xml:space="preserve">ormal medical document, </w:t>
      </w:r>
      <w:r w:rsidR="006916ED" w:rsidRPr="00EB0852">
        <w:rPr>
          <w:lang w:val="en-GB"/>
        </w:rPr>
        <w:t xml:space="preserve">these sections cannot be </w:t>
      </w:r>
      <w:r w:rsidRPr="00EB0852">
        <w:rPr>
          <w:lang w:val="en-GB"/>
        </w:rPr>
        <w:t xml:space="preserve">completed by </w:t>
      </w:r>
      <w:r w:rsidR="00C84BCE" w:rsidRPr="00EB0852">
        <w:rPr>
          <w:lang w:val="en-GB"/>
        </w:rPr>
        <w:t>p</w:t>
      </w:r>
      <w:r w:rsidR="00BA48EB" w:rsidRPr="00EB0852">
        <w:rPr>
          <w:lang w:val="en-GB"/>
        </w:rPr>
        <w:t>arents</w:t>
      </w:r>
      <w:r w:rsidR="006916ED" w:rsidRPr="00EB0852">
        <w:rPr>
          <w:lang w:val="en-GB"/>
        </w:rPr>
        <w:t>, c</w:t>
      </w:r>
      <w:r w:rsidR="00BA48EB" w:rsidRPr="00EB0852">
        <w:rPr>
          <w:lang w:val="en-GB"/>
        </w:rPr>
        <w:t>arers</w:t>
      </w:r>
      <w:r w:rsidRPr="00EB0852">
        <w:rPr>
          <w:lang w:val="en-GB"/>
        </w:rPr>
        <w:t xml:space="preserve"> or school staff</w:t>
      </w:r>
    </w:p>
    <w:p w14:paraId="4312D8DD" w14:textId="73A35B9C" w:rsidR="006916ED" w:rsidRPr="00EB0852" w:rsidRDefault="006916ED" w:rsidP="009B3BDE">
      <w:pPr>
        <w:pStyle w:val="Simpleliststylelevel1"/>
        <w:spacing w:after="200"/>
        <w:ind w:left="357" w:hanging="357"/>
        <w:rPr>
          <w:lang w:val="en-GB"/>
        </w:rPr>
      </w:pPr>
      <w:bookmarkStart w:id="5" w:name="_Hlk220941481"/>
      <w:r w:rsidRPr="00EB0852">
        <w:rPr>
          <w:lang w:val="en-GB"/>
        </w:rPr>
        <w:t xml:space="preserve">be updated according to the review date specified by the student’s doctor or nurse practitioner, identified on the current plan. If there is no change in the student’s allergy, the plan </w:t>
      </w:r>
      <w:r w:rsidR="00E8160E" w:rsidRPr="00EB0852">
        <w:rPr>
          <w:lang w:val="en-GB"/>
        </w:rPr>
        <w:t>is</w:t>
      </w:r>
      <w:r w:rsidRPr="00EB0852">
        <w:rPr>
          <w:lang w:val="en-GB"/>
        </w:rPr>
        <w:t xml:space="preserve"> updated by the date specified by the student’s </w:t>
      </w:r>
      <w:r w:rsidR="00BD2D5A" w:rsidRPr="00EB0852">
        <w:rPr>
          <w:lang w:val="en-GB"/>
        </w:rPr>
        <w:t>medical practitioner</w:t>
      </w:r>
      <w:r w:rsidRPr="00EB0852">
        <w:rPr>
          <w:lang w:val="en-GB"/>
        </w:rPr>
        <w:t xml:space="preserve"> or nurse practitioner on the current plan. This typically occurs every 12 to 18 months, in line with the student’s medical review and renewal of their adrenaline prescription.</w:t>
      </w:r>
    </w:p>
    <w:bookmarkEnd w:id="4"/>
    <w:bookmarkEnd w:id="5"/>
    <w:p w14:paraId="144323F0" w14:textId="1025B722" w:rsidR="003F66C4" w:rsidRPr="00EB0852" w:rsidRDefault="003F66C4" w:rsidP="009E5D09">
      <w:pPr>
        <w:pStyle w:val="Numberedliststylelevel2"/>
        <w:ind w:left="567"/>
        <w:rPr>
          <w:color w:val="00ADEA"/>
          <w:sz w:val="28"/>
          <w:szCs w:val="28"/>
          <w:lang w:val="en-GB"/>
        </w:rPr>
      </w:pPr>
      <w:r w:rsidRPr="00EB0852">
        <w:rPr>
          <w:color w:val="00ADEA"/>
          <w:sz w:val="28"/>
          <w:szCs w:val="28"/>
          <w:lang w:val="en-GB"/>
        </w:rPr>
        <w:t xml:space="preserve">Parent and </w:t>
      </w:r>
      <w:r w:rsidR="00C84BCE" w:rsidRPr="00EB0852">
        <w:rPr>
          <w:color w:val="00ADEA"/>
          <w:sz w:val="28"/>
          <w:szCs w:val="28"/>
          <w:lang w:val="en-GB"/>
        </w:rPr>
        <w:t>c</w:t>
      </w:r>
      <w:r w:rsidRPr="00EB0852">
        <w:rPr>
          <w:color w:val="00ADEA"/>
          <w:sz w:val="28"/>
          <w:szCs w:val="28"/>
          <w:lang w:val="en-GB"/>
        </w:rPr>
        <w:t>arer responsibilities</w:t>
      </w:r>
    </w:p>
    <w:p w14:paraId="3D3E852F" w14:textId="3DB5339A" w:rsidR="000A775A" w:rsidRPr="00EB0852" w:rsidRDefault="00F050CC" w:rsidP="009B3BDE">
      <w:pPr>
        <w:pStyle w:val="Bodycopy"/>
        <w:spacing w:after="60"/>
        <w:rPr>
          <w:lang w:val="en-GB"/>
        </w:rPr>
      </w:pPr>
      <w:r w:rsidRPr="00EB0852">
        <w:rPr>
          <w:lang w:val="en-GB"/>
        </w:rPr>
        <w:t>The principal</w:t>
      </w:r>
      <w:r w:rsidR="00441B73" w:rsidRPr="00EB0852">
        <w:rPr>
          <w:lang w:val="en-GB"/>
        </w:rPr>
        <w:t xml:space="preserve"> is responsible for </w:t>
      </w:r>
      <w:r w:rsidR="00E8160E" w:rsidRPr="00EB0852">
        <w:rPr>
          <w:lang w:val="en-GB"/>
        </w:rPr>
        <w:t xml:space="preserve">working collaboratively with </w:t>
      </w:r>
      <w:r w:rsidR="00C84BCE" w:rsidRPr="00EB0852">
        <w:rPr>
          <w:lang w:val="en-GB"/>
        </w:rPr>
        <w:t>p</w:t>
      </w:r>
      <w:r w:rsidR="00BA48EB" w:rsidRPr="00EB0852">
        <w:rPr>
          <w:lang w:val="en-GB"/>
        </w:rPr>
        <w:t>arents and carers</w:t>
      </w:r>
      <w:r w:rsidR="00DF5305" w:rsidRPr="00EB0852">
        <w:rPr>
          <w:lang w:val="en-GB"/>
        </w:rPr>
        <w:t xml:space="preserve"> </w:t>
      </w:r>
      <w:r w:rsidR="00E8160E" w:rsidRPr="00EB0852">
        <w:rPr>
          <w:lang w:val="en-GB"/>
        </w:rPr>
        <w:t xml:space="preserve">to ensure they </w:t>
      </w:r>
      <w:r w:rsidR="00DF5305" w:rsidRPr="00EB0852">
        <w:rPr>
          <w:lang w:val="en-GB"/>
        </w:rPr>
        <w:t xml:space="preserve">understand and </w:t>
      </w:r>
      <w:r w:rsidR="00715C05" w:rsidRPr="00EB0852">
        <w:rPr>
          <w:lang w:val="en-GB"/>
        </w:rPr>
        <w:t>fulfil</w:t>
      </w:r>
      <w:r w:rsidR="00DF5305" w:rsidRPr="00EB0852">
        <w:rPr>
          <w:lang w:val="en-GB"/>
        </w:rPr>
        <w:t xml:space="preserve"> their responsibilit</w:t>
      </w:r>
      <w:r w:rsidR="00631E3C" w:rsidRPr="00EB0852">
        <w:rPr>
          <w:lang w:val="en-GB"/>
        </w:rPr>
        <w:t>ies</w:t>
      </w:r>
      <w:r w:rsidR="00DF5305" w:rsidRPr="00EB0852">
        <w:rPr>
          <w:lang w:val="en-GB"/>
        </w:rPr>
        <w:t xml:space="preserve"> to</w:t>
      </w:r>
      <w:r w:rsidR="000A775A" w:rsidRPr="00EB0852">
        <w:rPr>
          <w:lang w:val="en-GB"/>
        </w:rPr>
        <w:t xml:space="preserve">: </w:t>
      </w:r>
    </w:p>
    <w:p w14:paraId="409D97C0" w14:textId="2D122708" w:rsidR="002F5D81" w:rsidRPr="00EB0852" w:rsidRDefault="000A775A" w:rsidP="00644083">
      <w:pPr>
        <w:pStyle w:val="Simpleliststylelevel1"/>
        <w:rPr>
          <w:lang w:val="en-GB"/>
        </w:rPr>
      </w:pPr>
      <w:bookmarkStart w:id="6" w:name="_Hlk139381734"/>
      <w:r w:rsidRPr="00EB0852">
        <w:rPr>
          <w:lang w:val="en-GB"/>
        </w:rPr>
        <w:t xml:space="preserve">provide </w:t>
      </w:r>
      <w:r w:rsidR="00943B23" w:rsidRPr="00EB0852">
        <w:rPr>
          <w:lang w:val="en-GB"/>
        </w:rPr>
        <w:t>the school</w:t>
      </w:r>
      <w:r w:rsidR="008F5E88" w:rsidRPr="00EB0852">
        <w:rPr>
          <w:lang w:val="en-GB"/>
        </w:rPr>
        <w:t xml:space="preserve"> with </w:t>
      </w:r>
      <w:r w:rsidR="009742E1" w:rsidRPr="00EB0852">
        <w:rPr>
          <w:lang w:val="en-GB"/>
        </w:rPr>
        <w:t xml:space="preserve">a </w:t>
      </w:r>
      <w:r w:rsidR="006916ED" w:rsidRPr="00EB0852">
        <w:rPr>
          <w:lang w:val="en-GB"/>
        </w:rPr>
        <w:t xml:space="preserve">copy of their child’s </w:t>
      </w:r>
      <w:r w:rsidR="009742E1" w:rsidRPr="00EB0852">
        <w:rPr>
          <w:lang w:val="en-GB"/>
        </w:rPr>
        <w:t xml:space="preserve">current </w:t>
      </w:r>
      <w:r w:rsidR="00810353" w:rsidRPr="00EB0852">
        <w:rPr>
          <w:lang w:val="en-GB"/>
        </w:rPr>
        <w:t xml:space="preserve">ASCIA Action Plan </w:t>
      </w:r>
      <w:r w:rsidR="007D4774" w:rsidRPr="00EB0852">
        <w:rPr>
          <w:lang w:val="en-GB"/>
        </w:rPr>
        <w:t xml:space="preserve">for Anaphylaxis (RED) </w:t>
      </w:r>
      <w:r w:rsidRPr="00EB0852">
        <w:rPr>
          <w:lang w:val="en-GB"/>
        </w:rPr>
        <w:t xml:space="preserve">signed by the student’s medical </w:t>
      </w:r>
      <w:r w:rsidR="00EB4467" w:rsidRPr="00EB0852">
        <w:rPr>
          <w:lang w:val="en-GB"/>
        </w:rPr>
        <w:t xml:space="preserve">practitioner </w:t>
      </w:r>
      <w:r w:rsidR="00C17D74" w:rsidRPr="00EB0852">
        <w:rPr>
          <w:lang w:val="en-GB"/>
        </w:rPr>
        <w:t xml:space="preserve">or nurse </w:t>
      </w:r>
      <w:r w:rsidRPr="00EB0852">
        <w:rPr>
          <w:lang w:val="en-GB"/>
        </w:rPr>
        <w:t>practitioner</w:t>
      </w:r>
      <w:r w:rsidR="007D4774" w:rsidRPr="00EB0852">
        <w:rPr>
          <w:lang w:val="en-GB"/>
        </w:rPr>
        <w:t xml:space="preserve"> and:</w:t>
      </w:r>
    </w:p>
    <w:p w14:paraId="22882ECC" w14:textId="5593651B" w:rsidR="000A775A" w:rsidRPr="00EB0852" w:rsidRDefault="002F5D81" w:rsidP="0040264F">
      <w:pPr>
        <w:pStyle w:val="Simpleliststylelevel1"/>
        <w:numPr>
          <w:ilvl w:val="1"/>
          <w:numId w:val="6"/>
        </w:numPr>
        <w:ind w:left="709" w:hanging="283"/>
        <w:rPr>
          <w:lang w:val="en-GB"/>
        </w:rPr>
      </w:pPr>
      <w:r w:rsidRPr="00EB0852">
        <w:rPr>
          <w:lang w:val="en-GB"/>
        </w:rPr>
        <w:t xml:space="preserve">include </w:t>
      </w:r>
      <w:r w:rsidR="00D12310" w:rsidRPr="00EB0852">
        <w:rPr>
          <w:lang w:val="en-GB"/>
        </w:rPr>
        <w:t xml:space="preserve">an up-to-date photo </w:t>
      </w:r>
      <w:r w:rsidR="00CE05DF" w:rsidRPr="00EB0852">
        <w:rPr>
          <w:lang w:val="en-GB"/>
        </w:rPr>
        <w:t>of the</w:t>
      </w:r>
      <w:r w:rsidR="00BD2D5A" w:rsidRPr="00EB0852">
        <w:rPr>
          <w:lang w:val="en-GB"/>
        </w:rPr>
        <w:t>ir</w:t>
      </w:r>
      <w:r w:rsidR="00CE05DF" w:rsidRPr="00EB0852">
        <w:rPr>
          <w:lang w:val="en-GB"/>
        </w:rPr>
        <w:t xml:space="preserve"> child</w:t>
      </w:r>
      <w:r w:rsidR="000A775A" w:rsidRPr="00EB0852">
        <w:rPr>
          <w:lang w:val="en-GB"/>
        </w:rPr>
        <w:t xml:space="preserve"> </w:t>
      </w:r>
      <w:r w:rsidRPr="00EB0852">
        <w:rPr>
          <w:lang w:val="en-GB"/>
        </w:rPr>
        <w:t xml:space="preserve">for the ASCIA Action Plan </w:t>
      </w:r>
      <w:r w:rsidR="007D4774" w:rsidRPr="00EB0852">
        <w:rPr>
          <w:lang w:val="en-GB"/>
        </w:rPr>
        <w:t xml:space="preserve">for Anaphylaxis (RED) </w:t>
      </w:r>
      <w:r w:rsidRPr="00EB0852">
        <w:rPr>
          <w:lang w:val="en-GB"/>
        </w:rPr>
        <w:t>when that plan is provided to the school or provider of school boarding services and when it is reviewed</w:t>
      </w:r>
      <w:commentRangeStart w:id="7"/>
      <w:commentRangeEnd w:id="7"/>
      <w:r w:rsidRPr="00EB0852">
        <w:rPr>
          <w:rStyle w:val="CommentReference"/>
          <w:sz w:val="20"/>
          <w:szCs w:val="20"/>
          <w:lang w:val="en-GB"/>
        </w:rPr>
        <w:commentReference w:id="7"/>
      </w:r>
    </w:p>
    <w:p w14:paraId="26664912" w14:textId="6A1F0B70" w:rsidR="00F34B56" w:rsidRPr="00EB0852" w:rsidRDefault="00E2284A" w:rsidP="0040264F">
      <w:pPr>
        <w:pStyle w:val="Simpleliststylelevel1"/>
        <w:numPr>
          <w:ilvl w:val="1"/>
          <w:numId w:val="6"/>
        </w:numPr>
        <w:ind w:left="709" w:hanging="283"/>
        <w:rPr>
          <w:lang w:val="en-GB"/>
        </w:rPr>
      </w:pPr>
      <w:r w:rsidRPr="00EB0852">
        <w:rPr>
          <w:lang w:val="en-GB"/>
        </w:rPr>
        <w:t xml:space="preserve">promptly </w:t>
      </w:r>
      <w:r w:rsidR="000A775A" w:rsidRPr="00EB0852">
        <w:rPr>
          <w:lang w:val="en-GB"/>
        </w:rPr>
        <w:t xml:space="preserve">inform the school in writing </w:t>
      </w:r>
      <w:r w:rsidR="00CE05DF" w:rsidRPr="00EB0852">
        <w:rPr>
          <w:lang w:val="en-GB"/>
        </w:rPr>
        <w:t xml:space="preserve">of any changes to their </w:t>
      </w:r>
      <w:r w:rsidR="00BF3DE3" w:rsidRPr="00EB0852">
        <w:rPr>
          <w:lang w:val="en-GB"/>
        </w:rPr>
        <w:t xml:space="preserve">child’s </w:t>
      </w:r>
      <w:r w:rsidR="00242D0B" w:rsidRPr="00EB0852">
        <w:rPr>
          <w:lang w:val="en-GB"/>
        </w:rPr>
        <w:t xml:space="preserve">allergy-related </w:t>
      </w:r>
      <w:r w:rsidR="000A775A" w:rsidRPr="00EB0852">
        <w:rPr>
          <w:lang w:val="en-GB"/>
        </w:rPr>
        <w:t>medical condition</w:t>
      </w:r>
      <w:r w:rsidR="00BF3DE3" w:rsidRPr="00EB0852">
        <w:rPr>
          <w:lang w:val="en-GB"/>
        </w:rPr>
        <w:t xml:space="preserve"> </w:t>
      </w:r>
      <w:r w:rsidR="000A775A" w:rsidRPr="00EB0852">
        <w:rPr>
          <w:lang w:val="en-GB"/>
        </w:rPr>
        <w:t>and</w:t>
      </w:r>
      <w:r w:rsidR="00242D0B" w:rsidRPr="00EB0852">
        <w:rPr>
          <w:lang w:val="en-GB"/>
        </w:rPr>
        <w:t>, where appli</w:t>
      </w:r>
      <w:r w:rsidR="00D34761" w:rsidRPr="00EB0852">
        <w:rPr>
          <w:lang w:val="en-GB"/>
        </w:rPr>
        <w:t>c</w:t>
      </w:r>
      <w:r w:rsidR="00242D0B" w:rsidRPr="00EB0852">
        <w:rPr>
          <w:lang w:val="en-GB"/>
        </w:rPr>
        <w:t>able</w:t>
      </w:r>
      <w:r w:rsidR="000A775A" w:rsidRPr="00EB0852">
        <w:rPr>
          <w:lang w:val="en-GB"/>
        </w:rPr>
        <w:t>, provide an updated ASCIA Action Plan</w:t>
      </w:r>
      <w:r w:rsidR="00CA1F1E" w:rsidRPr="00EB0852">
        <w:rPr>
          <w:lang w:val="en-GB"/>
        </w:rPr>
        <w:t xml:space="preserve"> </w:t>
      </w:r>
      <w:r w:rsidR="007D4774" w:rsidRPr="00EB0852">
        <w:rPr>
          <w:lang w:val="en-GB"/>
        </w:rPr>
        <w:t xml:space="preserve">for Anaphylaxis (RED) </w:t>
      </w:r>
      <w:r w:rsidR="00CA1F1E" w:rsidRPr="00EB0852">
        <w:rPr>
          <w:lang w:val="en-GB"/>
        </w:rPr>
        <w:t>with an updated photo whenever the plan is reviewed</w:t>
      </w:r>
      <w:r w:rsidR="00F2127A" w:rsidRPr="00EB0852">
        <w:rPr>
          <w:lang w:val="en-GB"/>
        </w:rPr>
        <w:t xml:space="preserve">. </w:t>
      </w:r>
      <w:r w:rsidR="00F050CC" w:rsidRPr="00EB0852">
        <w:rPr>
          <w:lang w:val="en-GB"/>
        </w:rPr>
        <w:t>The principal</w:t>
      </w:r>
      <w:r w:rsidR="00441B73" w:rsidRPr="00EB0852">
        <w:rPr>
          <w:lang w:val="en-GB"/>
        </w:rPr>
        <w:t xml:space="preserve"> is responsible for ensuring</w:t>
      </w:r>
      <w:r w:rsidR="00441B73" w:rsidRPr="00EB0852" w:rsidDel="00441B73">
        <w:rPr>
          <w:lang w:val="en-GB"/>
        </w:rPr>
        <w:t xml:space="preserve"> </w:t>
      </w:r>
      <w:r w:rsidR="00441B73" w:rsidRPr="00EB0852">
        <w:rPr>
          <w:lang w:val="en-GB"/>
        </w:rPr>
        <w:t>that updated documentation or medication is obtained from</w:t>
      </w:r>
      <w:r w:rsidR="00C84BCE" w:rsidRPr="00EB0852">
        <w:rPr>
          <w:lang w:val="en-GB"/>
        </w:rPr>
        <w:t xml:space="preserve"> p</w:t>
      </w:r>
      <w:r w:rsidR="00BA48EB" w:rsidRPr="00EB0852">
        <w:rPr>
          <w:lang w:val="en-GB"/>
        </w:rPr>
        <w:t>arents and carers</w:t>
      </w:r>
      <w:r w:rsidR="005F3E03" w:rsidRPr="00EB0852">
        <w:rPr>
          <w:lang w:val="en-GB"/>
        </w:rPr>
        <w:t xml:space="preserve"> </w:t>
      </w:r>
      <w:r w:rsidR="00E416AE" w:rsidRPr="00EB0852">
        <w:rPr>
          <w:lang w:val="en-GB"/>
        </w:rPr>
        <w:t>as</w:t>
      </w:r>
      <w:r w:rsidR="00EE2B8B" w:rsidRPr="00EB0852">
        <w:rPr>
          <w:lang w:val="en-GB"/>
        </w:rPr>
        <w:t xml:space="preserve"> required</w:t>
      </w:r>
      <w:r w:rsidR="00E416AE" w:rsidRPr="00EB0852">
        <w:rPr>
          <w:lang w:val="en-GB"/>
        </w:rPr>
        <w:t>,</w:t>
      </w:r>
      <w:r w:rsidR="00EE2B8B" w:rsidRPr="00EB0852">
        <w:rPr>
          <w:lang w:val="en-GB"/>
        </w:rPr>
        <w:t xml:space="preserve"> in </w:t>
      </w:r>
      <w:r w:rsidR="00E416AE" w:rsidRPr="00EB0852">
        <w:rPr>
          <w:lang w:val="en-GB"/>
        </w:rPr>
        <w:t xml:space="preserve">accordance </w:t>
      </w:r>
      <w:r w:rsidR="00EE2B8B" w:rsidRPr="00EB0852">
        <w:rPr>
          <w:lang w:val="en-GB"/>
        </w:rPr>
        <w:t xml:space="preserve">with </w:t>
      </w:r>
      <w:r w:rsidR="00E416AE" w:rsidRPr="00EB0852">
        <w:rPr>
          <w:lang w:val="en-GB"/>
        </w:rPr>
        <w:t xml:space="preserve">the </w:t>
      </w:r>
      <w:r w:rsidR="00BD2D5A" w:rsidRPr="00EB0852">
        <w:rPr>
          <w:lang w:val="en-GB"/>
        </w:rPr>
        <w:t>school’s</w:t>
      </w:r>
      <w:r w:rsidR="00EE2B8B" w:rsidRPr="00EB0852">
        <w:rPr>
          <w:lang w:val="en-GB"/>
        </w:rPr>
        <w:t xml:space="preserve"> </w:t>
      </w:r>
      <w:r w:rsidR="00A66B88" w:rsidRPr="00EB0852">
        <w:rPr>
          <w:lang w:val="en-GB"/>
        </w:rPr>
        <w:t>C</w:t>
      </w:r>
      <w:r w:rsidR="00EE2B8B" w:rsidRPr="00EB0852">
        <w:rPr>
          <w:lang w:val="en-GB"/>
        </w:rPr>
        <w:t>ommunication plan</w:t>
      </w:r>
      <w:r w:rsidR="00A66B88" w:rsidRPr="00EB0852">
        <w:rPr>
          <w:lang w:val="en-GB"/>
        </w:rPr>
        <w:t xml:space="preserve"> (</w:t>
      </w:r>
      <w:r w:rsidR="00A56439" w:rsidRPr="00EB0852">
        <w:rPr>
          <w:lang w:val="en-GB"/>
        </w:rPr>
        <w:t>as outlined at (</w:t>
      </w:r>
      <w:r w:rsidR="00441B73" w:rsidRPr="00EB0852">
        <w:rPr>
          <w:lang w:val="en-GB"/>
        </w:rPr>
        <w:t>1</w:t>
      </w:r>
      <w:r w:rsidR="006744F5" w:rsidRPr="00EB0852">
        <w:rPr>
          <w:lang w:val="en-GB"/>
        </w:rPr>
        <w:t>2</w:t>
      </w:r>
      <w:r w:rsidR="00A56439" w:rsidRPr="00EB0852">
        <w:rPr>
          <w:lang w:val="en-GB"/>
        </w:rPr>
        <w:t>))</w:t>
      </w:r>
      <w:r w:rsidR="00717A60" w:rsidRPr="00EB0852">
        <w:rPr>
          <w:lang w:val="en-GB"/>
        </w:rPr>
        <w:t xml:space="preserve"> </w:t>
      </w:r>
    </w:p>
    <w:p w14:paraId="600B701E" w14:textId="1F6864CD" w:rsidR="00644083" w:rsidRPr="00EB0852" w:rsidRDefault="001F13F6" w:rsidP="00644083">
      <w:pPr>
        <w:pStyle w:val="Simpleliststylelevel1"/>
        <w:rPr>
          <w:lang w:val="en-GB"/>
        </w:rPr>
      </w:pPr>
      <w:r w:rsidRPr="00EB0852">
        <w:rPr>
          <w:lang w:val="en-GB"/>
        </w:rPr>
        <w:t>supply</w:t>
      </w:r>
      <w:r w:rsidR="00BF3DE3" w:rsidRPr="00EB0852">
        <w:rPr>
          <w:lang w:val="en-GB"/>
        </w:rPr>
        <w:t xml:space="preserve"> the school with an adrenaline </w:t>
      </w:r>
      <w:r w:rsidR="00442996" w:rsidRPr="00EB0852">
        <w:rPr>
          <w:lang w:val="en-GB"/>
        </w:rPr>
        <w:t>device</w:t>
      </w:r>
      <w:r w:rsidR="00BF3DE3" w:rsidRPr="00EB0852">
        <w:rPr>
          <w:lang w:val="en-GB"/>
        </w:rPr>
        <w:t xml:space="preserve"> that is current and not expired for their child and </w:t>
      </w:r>
      <w:r w:rsidR="00644083" w:rsidRPr="00EB0852">
        <w:rPr>
          <w:lang w:val="en-GB"/>
        </w:rPr>
        <w:t xml:space="preserve">replace the </w:t>
      </w:r>
      <w:r w:rsidR="00783DEF" w:rsidRPr="00EB0852">
        <w:rPr>
          <w:lang w:val="en-GB"/>
        </w:rPr>
        <w:t xml:space="preserve">prescribed </w:t>
      </w:r>
      <w:r w:rsidR="00644083" w:rsidRPr="00EB0852">
        <w:rPr>
          <w:lang w:val="en-GB"/>
        </w:rPr>
        <w:t xml:space="preserve">medication and/or </w:t>
      </w:r>
      <w:r w:rsidR="00CC7347" w:rsidRPr="00EB0852">
        <w:rPr>
          <w:lang w:val="en-GB"/>
        </w:rPr>
        <w:t xml:space="preserve">adrenaline </w:t>
      </w:r>
      <w:r w:rsidR="00442996" w:rsidRPr="00EB0852">
        <w:rPr>
          <w:lang w:val="en-GB"/>
        </w:rPr>
        <w:t>device</w:t>
      </w:r>
      <w:r w:rsidR="00644083" w:rsidRPr="00EB0852">
        <w:rPr>
          <w:lang w:val="en-GB"/>
        </w:rPr>
        <w:t xml:space="preserve"> </w:t>
      </w:r>
      <w:r w:rsidR="00783DEF" w:rsidRPr="00EB0852">
        <w:rPr>
          <w:lang w:val="en-GB"/>
        </w:rPr>
        <w:t xml:space="preserve">before </w:t>
      </w:r>
      <w:r w:rsidR="00442996" w:rsidRPr="00EB0852">
        <w:rPr>
          <w:lang w:val="en-GB"/>
        </w:rPr>
        <w:t>its</w:t>
      </w:r>
      <w:r w:rsidR="00644083" w:rsidRPr="00EB0852">
        <w:rPr>
          <w:lang w:val="en-GB"/>
        </w:rPr>
        <w:t xml:space="preserve"> expiry date</w:t>
      </w:r>
    </w:p>
    <w:p w14:paraId="31D9292F" w14:textId="2A5F2B00" w:rsidR="00644083" w:rsidRPr="00EB0852" w:rsidRDefault="00644083" w:rsidP="00644083">
      <w:pPr>
        <w:pStyle w:val="Simpleliststylelevel1"/>
        <w:rPr>
          <w:lang w:val="en-GB"/>
        </w:rPr>
      </w:pPr>
      <w:r w:rsidRPr="00EB0852">
        <w:rPr>
          <w:lang w:val="en-GB"/>
        </w:rPr>
        <w:t>participate in a Program Support Group (PSG) meeting</w:t>
      </w:r>
      <w:r w:rsidR="00BF3DE3" w:rsidRPr="00EB0852">
        <w:rPr>
          <w:lang w:val="en-GB"/>
        </w:rPr>
        <w:t xml:space="preserve"> at least annually, or </w:t>
      </w:r>
      <w:r w:rsidR="00783DEF" w:rsidRPr="00EB0852">
        <w:rPr>
          <w:lang w:val="en-GB"/>
        </w:rPr>
        <w:t>as</w:t>
      </w:r>
      <w:r w:rsidR="00BF3DE3" w:rsidRPr="00EB0852">
        <w:rPr>
          <w:lang w:val="en-GB"/>
        </w:rPr>
        <w:t xml:space="preserve"> required</w:t>
      </w:r>
      <w:r w:rsidR="00142F99" w:rsidRPr="00EB0852">
        <w:rPr>
          <w:lang w:val="en-GB"/>
        </w:rPr>
        <w:t>,</w:t>
      </w:r>
      <w:r w:rsidRPr="00EB0852">
        <w:rPr>
          <w:lang w:val="en-GB"/>
        </w:rPr>
        <w:t xml:space="preserve"> to review and update the child’s IAMP based on medical advice</w:t>
      </w:r>
    </w:p>
    <w:p w14:paraId="730DB455" w14:textId="4DF6AF1A" w:rsidR="00644083" w:rsidRPr="00EB0852" w:rsidRDefault="00644083" w:rsidP="00644083">
      <w:pPr>
        <w:pStyle w:val="Simpleliststylelevel1"/>
        <w:spacing w:after="200"/>
        <w:ind w:left="357" w:hanging="357"/>
        <w:rPr>
          <w:lang w:val="en-GB"/>
        </w:rPr>
      </w:pPr>
      <w:r w:rsidRPr="00EB0852">
        <w:rPr>
          <w:lang w:val="en-GB"/>
        </w:rPr>
        <w:t xml:space="preserve">provide an </w:t>
      </w:r>
      <w:hyperlink r:id="rId23" w:history="1">
        <w:r w:rsidRPr="00EB0852">
          <w:rPr>
            <w:rStyle w:val="Hyperlink"/>
            <w:lang w:val="en-GB"/>
          </w:rPr>
          <w:t>ASCIA Travel Plan for People at Risk of Anaphylaxis</w:t>
        </w:r>
      </w:hyperlink>
      <w:r w:rsidR="00C17D74" w:rsidRPr="00EB0852">
        <w:rPr>
          <w:lang w:val="en-GB"/>
        </w:rPr>
        <w:t xml:space="preserve"> </w:t>
      </w:r>
      <w:r w:rsidR="00142F99" w:rsidRPr="00EB0852">
        <w:rPr>
          <w:lang w:val="en-GB"/>
        </w:rPr>
        <w:t xml:space="preserve">prepared by </w:t>
      </w:r>
      <w:r w:rsidRPr="00EB0852">
        <w:rPr>
          <w:lang w:val="en-GB"/>
        </w:rPr>
        <w:t>a registered medical practitioner</w:t>
      </w:r>
      <w:r w:rsidR="00DB5007" w:rsidRPr="00EB0852">
        <w:rPr>
          <w:lang w:val="en-GB"/>
        </w:rPr>
        <w:t>,</w:t>
      </w:r>
      <w:r w:rsidRPr="00EB0852">
        <w:rPr>
          <w:lang w:val="en-GB"/>
        </w:rPr>
        <w:t xml:space="preserve"> as well as a</w:t>
      </w:r>
      <w:r w:rsidR="00786AB4" w:rsidRPr="00EB0852">
        <w:rPr>
          <w:lang w:val="en-GB"/>
        </w:rPr>
        <w:t>n</w:t>
      </w:r>
      <w:r w:rsidRPr="00EB0852">
        <w:rPr>
          <w:lang w:val="en-GB"/>
        </w:rPr>
        <w:t xml:space="preserve"> </w:t>
      </w:r>
      <w:hyperlink r:id="rId24" w:history="1">
        <w:r w:rsidR="006A09A7" w:rsidRPr="00EB0852">
          <w:rPr>
            <w:rStyle w:val="Hyperlink"/>
            <w:lang w:val="en-GB"/>
          </w:rPr>
          <w:t>ASCIA Action Plan for Anaphylaxis (RED)</w:t>
        </w:r>
      </w:hyperlink>
      <w:r w:rsidR="00DB5007" w:rsidRPr="00EB0852">
        <w:rPr>
          <w:lang w:val="en-GB"/>
        </w:rPr>
        <w:t xml:space="preserve">, when </w:t>
      </w:r>
      <w:r w:rsidRPr="00EB0852">
        <w:rPr>
          <w:lang w:val="en-GB"/>
        </w:rPr>
        <w:t xml:space="preserve">the student is </w:t>
      </w:r>
      <w:r w:rsidR="00DB5007" w:rsidRPr="00EB0852">
        <w:rPr>
          <w:lang w:val="en-GB"/>
        </w:rPr>
        <w:t xml:space="preserve">attending </w:t>
      </w:r>
      <w:r w:rsidRPr="00EB0852">
        <w:rPr>
          <w:lang w:val="en-GB"/>
        </w:rPr>
        <w:t>a school</w:t>
      </w:r>
      <w:r w:rsidR="006258F1" w:rsidRPr="00EB0852">
        <w:rPr>
          <w:lang w:val="en-GB"/>
        </w:rPr>
        <w:t>-related excursion, camp or travel</w:t>
      </w:r>
      <w:r w:rsidRPr="00EB0852">
        <w:rPr>
          <w:lang w:val="en-GB"/>
        </w:rPr>
        <w:t xml:space="preserve"> involving </w:t>
      </w:r>
      <w:r w:rsidR="00C44058" w:rsidRPr="00EB0852">
        <w:rPr>
          <w:lang w:val="en-GB"/>
        </w:rPr>
        <w:t xml:space="preserve">an </w:t>
      </w:r>
      <w:r w:rsidR="001A2182" w:rsidRPr="00EB0852">
        <w:rPr>
          <w:lang w:val="en-GB"/>
        </w:rPr>
        <w:t>a</w:t>
      </w:r>
      <w:r w:rsidR="00C44058" w:rsidRPr="00EB0852">
        <w:rPr>
          <w:lang w:val="en-GB"/>
        </w:rPr>
        <w:t>eroplane</w:t>
      </w:r>
      <w:r w:rsidRPr="00EB0852">
        <w:rPr>
          <w:lang w:val="en-GB"/>
        </w:rPr>
        <w:t xml:space="preserve">. </w:t>
      </w:r>
    </w:p>
    <w:p w14:paraId="4FAE0DA2" w14:textId="168F18E1" w:rsidR="00985180" w:rsidRPr="00EB0852" w:rsidRDefault="00985180" w:rsidP="00442996">
      <w:pPr>
        <w:pStyle w:val="Bodycopy"/>
        <w:rPr>
          <w:lang w:val="en-GB"/>
        </w:rPr>
      </w:pPr>
      <w:r w:rsidRPr="009D4051">
        <w:t>The school communicates with parents and carers regarding their responsibilities through email, phone calls, newsletters, meetings, enrolment processes, annual medical management reviews and reminders prior to camps, excursions and other school activities. Communication is designed to be accessible, culturally appropriate and timely.</w:t>
      </w:r>
    </w:p>
    <w:bookmarkEnd w:id="6"/>
    <w:p w14:paraId="2DE83294" w14:textId="4B41D075" w:rsidR="00FE16B9" w:rsidRPr="00EB0852" w:rsidRDefault="00FE16B9" w:rsidP="00644083">
      <w:pPr>
        <w:pStyle w:val="Heading5"/>
        <w:rPr>
          <w:sz w:val="20"/>
          <w:szCs w:val="22"/>
          <w:lang w:val="en-GB"/>
        </w:rPr>
      </w:pPr>
      <w:r w:rsidRPr="00EB0852">
        <w:rPr>
          <w:sz w:val="20"/>
          <w:szCs w:val="22"/>
          <w:lang w:val="en-GB"/>
        </w:rPr>
        <w:lastRenderedPageBreak/>
        <w:t xml:space="preserve">Table 1: Summary of documentation and medication required for anaphylaxis management </w:t>
      </w:r>
    </w:p>
    <w:tbl>
      <w:tblPr>
        <w:tblStyle w:val="Style1"/>
        <w:tblW w:w="8772" w:type="dxa"/>
        <w:tblLayout w:type="fixed"/>
        <w:tblLook w:val="04A0" w:firstRow="1" w:lastRow="0" w:firstColumn="1" w:lastColumn="0" w:noHBand="0" w:noVBand="1"/>
      </w:tblPr>
      <w:tblGrid>
        <w:gridCol w:w="2268"/>
        <w:gridCol w:w="1560"/>
        <w:gridCol w:w="2126"/>
        <w:gridCol w:w="2818"/>
      </w:tblGrid>
      <w:tr w:rsidR="00652E2F" w:rsidRPr="00EB0852" w14:paraId="20D2DE2A" w14:textId="60C1EE1F" w:rsidTr="00BD2D5A">
        <w:trPr>
          <w:cnfStyle w:val="100000000000" w:firstRow="1" w:lastRow="0" w:firstColumn="0" w:lastColumn="0" w:oddVBand="0" w:evenVBand="0" w:oddHBand="0" w:evenHBand="0" w:firstRowFirstColumn="0" w:firstRowLastColumn="0" w:lastRowFirstColumn="0" w:lastRowLastColumn="0"/>
          <w:trHeight w:val="449"/>
          <w:tblHeader/>
        </w:trPr>
        <w:tc>
          <w:tcPr>
            <w:tcW w:w="2268" w:type="dxa"/>
          </w:tcPr>
          <w:p w14:paraId="57CFEF27" w14:textId="3F3A6E49" w:rsidR="00652E2F" w:rsidRPr="00EB0852" w:rsidRDefault="00652E2F" w:rsidP="0083108A">
            <w:pPr>
              <w:pStyle w:val="Tableheaderrow"/>
              <w:rPr>
                <w:lang w:val="en-GB"/>
              </w:rPr>
            </w:pPr>
            <w:r w:rsidRPr="00EB0852">
              <w:rPr>
                <w:lang w:val="en-GB"/>
              </w:rPr>
              <w:t>Document</w:t>
            </w:r>
            <w:r w:rsidR="005958EC" w:rsidRPr="00EB0852">
              <w:rPr>
                <w:lang w:val="en-GB"/>
              </w:rPr>
              <w:t xml:space="preserve"> or equipment</w:t>
            </w:r>
          </w:p>
        </w:tc>
        <w:tc>
          <w:tcPr>
            <w:tcW w:w="1560" w:type="dxa"/>
          </w:tcPr>
          <w:p w14:paraId="5F169A5C" w14:textId="10BA3C5E" w:rsidR="00652E2F" w:rsidRPr="00EB0852" w:rsidRDefault="00652E2F" w:rsidP="0083108A">
            <w:pPr>
              <w:pStyle w:val="Tableheaderrow"/>
              <w:rPr>
                <w:lang w:val="en-GB"/>
              </w:rPr>
            </w:pPr>
            <w:r w:rsidRPr="00EB0852">
              <w:rPr>
                <w:lang w:val="en-GB"/>
              </w:rPr>
              <w:t>Who provides/</w:t>
            </w:r>
            <w:r w:rsidR="000A21DB" w:rsidRPr="00EB0852">
              <w:rPr>
                <w:lang w:val="en-GB"/>
              </w:rPr>
              <w:t xml:space="preserve"> </w:t>
            </w:r>
            <w:r w:rsidRPr="00EB0852">
              <w:rPr>
                <w:lang w:val="en-GB"/>
              </w:rPr>
              <w:t>creates it?</w:t>
            </w:r>
          </w:p>
        </w:tc>
        <w:tc>
          <w:tcPr>
            <w:tcW w:w="2126" w:type="dxa"/>
          </w:tcPr>
          <w:p w14:paraId="012CAA8B" w14:textId="77777777" w:rsidR="00652E2F" w:rsidRPr="00EB0852" w:rsidRDefault="00652E2F" w:rsidP="0083108A">
            <w:pPr>
              <w:pStyle w:val="Tableheaderrow"/>
              <w:rPr>
                <w:lang w:val="en-GB"/>
              </w:rPr>
            </w:pPr>
            <w:r w:rsidRPr="00EB0852">
              <w:rPr>
                <w:lang w:val="en-GB"/>
              </w:rPr>
              <w:t>Who signs it?</w:t>
            </w:r>
          </w:p>
        </w:tc>
        <w:tc>
          <w:tcPr>
            <w:tcW w:w="2818" w:type="dxa"/>
          </w:tcPr>
          <w:p w14:paraId="0AD90656" w14:textId="5771CE3F" w:rsidR="00652E2F" w:rsidRPr="00EB0852" w:rsidRDefault="00652E2F" w:rsidP="0083108A">
            <w:pPr>
              <w:pStyle w:val="Tableheaderrow"/>
              <w:rPr>
                <w:lang w:val="en-GB"/>
              </w:rPr>
            </w:pPr>
            <w:r w:rsidRPr="00EB0852">
              <w:rPr>
                <w:lang w:val="en-GB"/>
              </w:rPr>
              <w:t>When?</w:t>
            </w:r>
          </w:p>
        </w:tc>
      </w:tr>
      <w:tr w:rsidR="00652E2F" w:rsidRPr="00EB0852" w14:paraId="672B0A76" w14:textId="42D4DA5F" w:rsidTr="00142AC0">
        <w:trPr>
          <w:trHeight w:val="447"/>
        </w:trPr>
        <w:tc>
          <w:tcPr>
            <w:tcW w:w="2268" w:type="dxa"/>
          </w:tcPr>
          <w:p w14:paraId="2E22AE6E" w14:textId="57C42D3E" w:rsidR="00652E2F" w:rsidRPr="00EB0852" w:rsidRDefault="00652E2F" w:rsidP="0083108A">
            <w:pPr>
              <w:pStyle w:val="Tabletext"/>
              <w:rPr>
                <w:rFonts w:cs="Arial"/>
                <w:sz w:val="18"/>
                <w:szCs w:val="18"/>
                <w:lang w:val="en-GB"/>
              </w:rPr>
            </w:pPr>
            <w:r w:rsidRPr="00EB0852">
              <w:rPr>
                <w:rFonts w:cs="Arial"/>
                <w:sz w:val="18"/>
                <w:szCs w:val="18"/>
                <w:lang w:val="en-GB"/>
              </w:rPr>
              <w:t xml:space="preserve">ASCIA Action Plan for Anaphylaxis </w:t>
            </w:r>
            <w:r w:rsidR="00BF3DE3" w:rsidRPr="00EB0852">
              <w:rPr>
                <w:rFonts w:cs="Arial"/>
                <w:sz w:val="18"/>
                <w:szCs w:val="18"/>
                <w:lang w:val="en-GB"/>
              </w:rPr>
              <w:t>(RED)</w:t>
            </w:r>
            <w:r w:rsidR="008E778A" w:rsidRPr="00EB0852">
              <w:rPr>
                <w:rFonts w:cs="Arial"/>
                <w:sz w:val="18"/>
                <w:szCs w:val="18"/>
                <w:lang w:val="en-GB"/>
              </w:rPr>
              <w:t xml:space="preserve"> along with updated photo</w:t>
            </w:r>
          </w:p>
        </w:tc>
        <w:tc>
          <w:tcPr>
            <w:tcW w:w="1560" w:type="dxa"/>
          </w:tcPr>
          <w:p w14:paraId="038A8300" w14:textId="28584DB4" w:rsidR="00652E2F" w:rsidRPr="00EB0852" w:rsidRDefault="00652E2F" w:rsidP="0083108A">
            <w:pPr>
              <w:pStyle w:val="Tabletext"/>
              <w:rPr>
                <w:rFonts w:cs="Arial"/>
                <w:sz w:val="18"/>
                <w:szCs w:val="18"/>
                <w:lang w:val="en-GB"/>
              </w:rPr>
            </w:pPr>
            <w:r w:rsidRPr="00EB0852">
              <w:rPr>
                <w:rFonts w:cs="Arial"/>
                <w:color w:val="262626"/>
                <w:sz w:val="18"/>
                <w:szCs w:val="18"/>
                <w:lang w:val="en-GB"/>
              </w:rPr>
              <w:t>Parent</w:t>
            </w:r>
            <w:r w:rsidR="009B04CD" w:rsidRPr="00EB0852">
              <w:rPr>
                <w:rFonts w:cs="Arial"/>
                <w:color w:val="262626"/>
                <w:sz w:val="18"/>
                <w:szCs w:val="18"/>
                <w:lang w:val="en-GB"/>
              </w:rPr>
              <w:t xml:space="preserve">s and </w:t>
            </w:r>
            <w:r w:rsidR="00BA48EB" w:rsidRPr="00EB0852">
              <w:rPr>
                <w:rFonts w:cs="Arial"/>
                <w:color w:val="262626"/>
                <w:sz w:val="18"/>
                <w:szCs w:val="18"/>
                <w:lang w:val="en-GB"/>
              </w:rPr>
              <w:t>c</w:t>
            </w:r>
            <w:r w:rsidR="009B04CD" w:rsidRPr="00EB0852">
              <w:rPr>
                <w:rFonts w:cs="Arial"/>
                <w:color w:val="262626"/>
                <w:sz w:val="18"/>
                <w:szCs w:val="18"/>
                <w:lang w:val="en-GB"/>
              </w:rPr>
              <w:t>arers</w:t>
            </w:r>
            <w:r w:rsidR="00FE7933" w:rsidRPr="00EB0852">
              <w:rPr>
                <w:rFonts w:cs="Arial"/>
                <w:color w:val="262626"/>
                <w:sz w:val="18"/>
                <w:szCs w:val="18"/>
                <w:lang w:val="en-GB"/>
              </w:rPr>
              <w:t xml:space="preserve"> </w:t>
            </w:r>
          </w:p>
        </w:tc>
        <w:tc>
          <w:tcPr>
            <w:tcW w:w="2126" w:type="dxa"/>
          </w:tcPr>
          <w:p w14:paraId="73D04856" w14:textId="10EC9300" w:rsidR="00652E2F" w:rsidRPr="00EB0852" w:rsidRDefault="00652E2F" w:rsidP="0083108A">
            <w:pPr>
              <w:pStyle w:val="Tabletext"/>
              <w:rPr>
                <w:rFonts w:cs="Arial"/>
                <w:sz w:val="18"/>
                <w:szCs w:val="18"/>
                <w:lang w:val="en-GB"/>
              </w:rPr>
            </w:pPr>
            <w:r w:rsidRPr="00EB0852">
              <w:rPr>
                <w:rFonts w:cs="Arial"/>
                <w:sz w:val="18"/>
                <w:szCs w:val="18"/>
                <w:lang w:val="en-GB"/>
              </w:rPr>
              <w:t>Doctor</w:t>
            </w:r>
            <w:r w:rsidR="00A95B7A" w:rsidRPr="00EB0852">
              <w:rPr>
                <w:rFonts w:cs="Arial"/>
                <w:sz w:val="18"/>
                <w:szCs w:val="18"/>
                <w:lang w:val="en-GB"/>
              </w:rPr>
              <w:t xml:space="preserve">, Nurse Practitioner </w:t>
            </w:r>
          </w:p>
        </w:tc>
        <w:tc>
          <w:tcPr>
            <w:tcW w:w="2818" w:type="dxa"/>
          </w:tcPr>
          <w:p w14:paraId="7ACA5323" w14:textId="65353830" w:rsidR="00652E2F" w:rsidRPr="00EB0852" w:rsidRDefault="00652E2F" w:rsidP="0083108A">
            <w:pPr>
              <w:pStyle w:val="Tabletext"/>
              <w:rPr>
                <w:rFonts w:cs="Arial"/>
                <w:sz w:val="18"/>
                <w:szCs w:val="18"/>
                <w:lang w:val="en-GB"/>
              </w:rPr>
            </w:pPr>
            <w:r w:rsidRPr="00EB0852">
              <w:rPr>
                <w:rFonts w:cs="Arial"/>
                <w:sz w:val="18"/>
                <w:szCs w:val="18"/>
                <w:lang w:val="en-GB"/>
              </w:rPr>
              <w:t xml:space="preserve">At diagnosis, </w:t>
            </w:r>
            <w:r w:rsidR="00BF3DE3" w:rsidRPr="00EB0852">
              <w:rPr>
                <w:rFonts w:cs="Arial"/>
                <w:sz w:val="18"/>
                <w:szCs w:val="18"/>
                <w:lang w:val="en-GB"/>
              </w:rPr>
              <w:t>by the date specified on the student’s ASCIA plan – in line with the student’s medical review</w:t>
            </w:r>
            <w:r w:rsidR="006258F1" w:rsidRPr="00EB0852">
              <w:rPr>
                <w:rFonts w:cs="Arial"/>
                <w:sz w:val="18"/>
                <w:szCs w:val="18"/>
                <w:lang w:val="en-GB"/>
              </w:rPr>
              <w:t xml:space="preserve"> </w:t>
            </w:r>
            <w:r w:rsidRPr="00EB0852">
              <w:rPr>
                <w:rFonts w:cs="Arial"/>
                <w:sz w:val="18"/>
                <w:szCs w:val="18"/>
                <w:lang w:val="en-GB"/>
              </w:rPr>
              <w:t xml:space="preserve">annually, before excursions and camps, as required. </w:t>
            </w:r>
          </w:p>
        </w:tc>
      </w:tr>
      <w:tr w:rsidR="00652E2F" w:rsidRPr="00EB0852" w14:paraId="41FB89E9" w14:textId="3EE463BF" w:rsidTr="00142AC0">
        <w:trPr>
          <w:cnfStyle w:val="000000010000" w:firstRow="0" w:lastRow="0" w:firstColumn="0" w:lastColumn="0" w:oddVBand="0" w:evenVBand="0" w:oddHBand="0" w:evenHBand="1" w:firstRowFirstColumn="0" w:firstRowLastColumn="0" w:lastRowFirstColumn="0" w:lastRowLastColumn="0"/>
          <w:trHeight w:val="447"/>
        </w:trPr>
        <w:tc>
          <w:tcPr>
            <w:tcW w:w="2268" w:type="dxa"/>
          </w:tcPr>
          <w:p w14:paraId="378A4ED1" w14:textId="4D70E824" w:rsidR="00652E2F" w:rsidRPr="00EB0852" w:rsidRDefault="00652E2F" w:rsidP="0083108A">
            <w:pPr>
              <w:pStyle w:val="Tabletext"/>
              <w:rPr>
                <w:rFonts w:cs="Arial"/>
                <w:sz w:val="18"/>
                <w:szCs w:val="18"/>
                <w:lang w:val="en-GB"/>
              </w:rPr>
            </w:pPr>
            <w:r w:rsidRPr="00EB0852">
              <w:rPr>
                <w:rFonts w:cs="Arial"/>
                <w:sz w:val="18"/>
                <w:szCs w:val="18"/>
                <w:lang w:val="en-GB"/>
              </w:rPr>
              <w:t>Individual Anaphylaxis Management Plan</w:t>
            </w:r>
            <w:r w:rsidR="00FE7933" w:rsidRPr="00EB0852">
              <w:rPr>
                <w:rFonts w:cs="Arial"/>
                <w:sz w:val="18"/>
                <w:szCs w:val="18"/>
                <w:lang w:val="en-GB"/>
              </w:rPr>
              <w:t xml:space="preserve"> (IAMP)</w:t>
            </w:r>
          </w:p>
        </w:tc>
        <w:tc>
          <w:tcPr>
            <w:tcW w:w="1560" w:type="dxa"/>
          </w:tcPr>
          <w:p w14:paraId="4FFE8224" w14:textId="77777777" w:rsidR="00652E2F" w:rsidRPr="00EB0852" w:rsidRDefault="00652E2F" w:rsidP="0083108A">
            <w:pPr>
              <w:pStyle w:val="Tabletext"/>
              <w:rPr>
                <w:rFonts w:cs="Arial"/>
                <w:sz w:val="18"/>
                <w:szCs w:val="18"/>
                <w:lang w:val="en-GB"/>
              </w:rPr>
            </w:pPr>
            <w:r w:rsidRPr="00EB0852">
              <w:rPr>
                <w:rFonts w:cs="Arial"/>
                <w:sz w:val="18"/>
                <w:szCs w:val="18"/>
                <w:lang w:val="en-GB"/>
              </w:rPr>
              <w:t xml:space="preserve">School </w:t>
            </w:r>
          </w:p>
        </w:tc>
        <w:tc>
          <w:tcPr>
            <w:tcW w:w="2126" w:type="dxa"/>
          </w:tcPr>
          <w:p w14:paraId="71D36D3A" w14:textId="64E1C974" w:rsidR="00652E2F" w:rsidRPr="00EB0852" w:rsidRDefault="00652E2F" w:rsidP="0083108A">
            <w:pPr>
              <w:pStyle w:val="Tabletext"/>
              <w:rPr>
                <w:rFonts w:cs="Arial"/>
                <w:sz w:val="18"/>
                <w:szCs w:val="18"/>
                <w:lang w:val="en-GB"/>
              </w:rPr>
            </w:pPr>
            <w:r w:rsidRPr="00EB0852">
              <w:rPr>
                <w:rFonts w:cs="Arial"/>
                <w:sz w:val="18"/>
                <w:szCs w:val="18"/>
                <w:lang w:val="en-GB"/>
              </w:rPr>
              <w:t>Principal/principal nominee</w:t>
            </w:r>
            <w:r w:rsidR="009B04CD" w:rsidRPr="00EB0852">
              <w:rPr>
                <w:rFonts w:cs="Arial"/>
                <w:sz w:val="18"/>
                <w:szCs w:val="18"/>
                <w:lang w:val="en-GB"/>
              </w:rPr>
              <w:t xml:space="preserve">, </w:t>
            </w:r>
            <w:r w:rsidR="00C84BCE" w:rsidRPr="00EB0852">
              <w:rPr>
                <w:rFonts w:cs="Arial"/>
                <w:color w:val="262626"/>
                <w:sz w:val="18"/>
                <w:szCs w:val="18"/>
                <w:lang w:val="en-GB"/>
              </w:rPr>
              <w:t>p</w:t>
            </w:r>
            <w:r w:rsidR="009B04CD" w:rsidRPr="00EB0852">
              <w:rPr>
                <w:rFonts w:cs="Arial"/>
                <w:color w:val="262626"/>
                <w:sz w:val="18"/>
                <w:szCs w:val="18"/>
                <w:lang w:val="en-GB"/>
              </w:rPr>
              <w:t xml:space="preserve">arents and </w:t>
            </w:r>
            <w:r w:rsidR="00C84BCE" w:rsidRPr="00EB0852">
              <w:rPr>
                <w:rFonts w:cs="Arial"/>
                <w:color w:val="262626"/>
                <w:sz w:val="18"/>
                <w:szCs w:val="18"/>
                <w:lang w:val="en-GB"/>
              </w:rPr>
              <w:t>c</w:t>
            </w:r>
            <w:r w:rsidR="009B04CD" w:rsidRPr="00EB0852">
              <w:rPr>
                <w:rFonts w:cs="Arial"/>
                <w:color w:val="262626"/>
                <w:sz w:val="18"/>
                <w:szCs w:val="18"/>
                <w:lang w:val="en-GB"/>
              </w:rPr>
              <w:t>arers</w:t>
            </w:r>
          </w:p>
        </w:tc>
        <w:tc>
          <w:tcPr>
            <w:tcW w:w="2818" w:type="dxa"/>
          </w:tcPr>
          <w:p w14:paraId="5AD35DF1" w14:textId="7747CA33" w:rsidR="00652E2F" w:rsidRPr="00EB0852" w:rsidRDefault="00652E2F" w:rsidP="0083108A">
            <w:pPr>
              <w:pStyle w:val="Tabletext"/>
              <w:rPr>
                <w:rFonts w:cs="Arial"/>
                <w:sz w:val="18"/>
                <w:szCs w:val="18"/>
                <w:lang w:val="en-GB"/>
              </w:rPr>
            </w:pPr>
            <w:r w:rsidRPr="00EB0852">
              <w:rPr>
                <w:rFonts w:cs="Arial"/>
                <w:sz w:val="18"/>
                <w:szCs w:val="18"/>
                <w:lang w:val="en-GB"/>
              </w:rPr>
              <w:t xml:space="preserve">At diagnosis, annually, before </w:t>
            </w:r>
            <w:r w:rsidR="00142AC0" w:rsidRPr="00EB0852">
              <w:rPr>
                <w:rFonts w:cs="Arial"/>
                <w:sz w:val="18"/>
                <w:szCs w:val="18"/>
                <w:lang w:val="en-GB"/>
              </w:rPr>
              <w:t xml:space="preserve">a school-related </w:t>
            </w:r>
            <w:r w:rsidRPr="00EB0852">
              <w:rPr>
                <w:rFonts w:cs="Arial"/>
                <w:sz w:val="18"/>
                <w:szCs w:val="18"/>
                <w:lang w:val="en-GB"/>
              </w:rPr>
              <w:t>excursion</w:t>
            </w:r>
            <w:r w:rsidR="00142AC0" w:rsidRPr="00EB0852">
              <w:rPr>
                <w:rFonts w:cs="Arial"/>
                <w:sz w:val="18"/>
                <w:szCs w:val="18"/>
                <w:lang w:val="en-GB"/>
              </w:rPr>
              <w:t>, camp or travel and if the student has an anaphylactic reaction at school</w:t>
            </w:r>
            <w:r w:rsidRPr="00EB0852">
              <w:rPr>
                <w:rFonts w:cs="Arial"/>
                <w:sz w:val="18"/>
                <w:szCs w:val="18"/>
                <w:lang w:val="en-GB"/>
              </w:rPr>
              <w:t>.</w:t>
            </w:r>
          </w:p>
        </w:tc>
      </w:tr>
      <w:tr w:rsidR="00652E2F" w:rsidRPr="00EB0852" w14:paraId="5C1C3198" w14:textId="79C7D24B" w:rsidTr="00142AC0">
        <w:trPr>
          <w:trHeight w:val="447"/>
        </w:trPr>
        <w:tc>
          <w:tcPr>
            <w:tcW w:w="2268" w:type="dxa"/>
          </w:tcPr>
          <w:p w14:paraId="591E9DF2" w14:textId="772DB362" w:rsidR="00652E2F" w:rsidRPr="00EB0852" w:rsidRDefault="00652E2F" w:rsidP="0083108A">
            <w:pPr>
              <w:pStyle w:val="Tabletext"/>
              <w:rPr>
                <w:rFonts w:cs="Arial"/>
                <w:sz w:val="18"/>
                <w:szCs w:val="18"/>
                <w:lang w:val="en-GB"/>
              </w:rPr>
            </w:pPr>
            <w:r w:rsidRPr="00EB0852">
              <w:rPr>
                <w:rFonts w:cs="Arial"/>
                <w:sz w:val="18"/>
                <w:szCs w:val="18"/>
                <w:lang w:val="en-GB"/>
              </w:rPr>
              <w:t>Medication (Epi</w:t>
            </w:r>
            <w:r w:rsidR="00E30017" w:rsidRPr="00EB0852">
              <w:rPr>
                <w:rFonts w:cs="Arial"/>
                <w:sz w:val="18"/>
                <w:szCs w:val="18"/>
                <w:lang w:val="en-GB"/>
              </w:rPr>
              <w:t>P</w:t>
            </w:r>
            <w:r w:rsidRPr="00EB0852">
              <w:rPr>
                <w:rFonts w:cs="Arial"/>
                <w:sz w:val="18"/>
                <w:szCs w:val="18"/>
                <w:lang w:val="en-GB"/>
              </w:rPr>
              <w:t>en</w:t>
            </w:r>
            <w:r w:rsidR="00442996" w:rsidRPr="00EB0852">
              <w:rPr>
                <w:lang w:val="en-GB"/>
              </w:rPr>
              <w:t>®</w:t>
            </w:r>
            <w:r w:rsidRPr="00EB0852">
              <w:rPr>
                <w:rFonts w:cs="Arial"/>
                <w:sz w:val="18"/>
                <w:szCs w:val="18"/>
                <w:lang w:val="en-GB"/>
              </w:rPr>
              <w:t>, Anapen</w:t>
            </w:r>
            <w:r w:rsidR="00442996" w:rsidRPr="00EB0852">
              <w:rPr>
                <w:lang w:val="en-GB"/>
              </w:rPr>
              <w:t>®</w:t>
            </w:r>
            <w:r w:rsidRPr="00EB0852">
              <w:rPr>
                <w:rFonts w:cs="Arial"/>
                <w:sz w:val="18"/>
                <w:szCs w:val="18"/>
                <w:lang w:val="en-GB"/>
              </w:rPr>
              <w:t>, etc.)</w:t>
            </w:r>
          </w:p>
        </w:tc>
        <w:tc>
          <w:tcPr>
            <w:tcW w:w="1560" w:type="dxa"/>
          </w:tcPr>
          <w:p w14:paraId="069E2542" w14:textId="1B9FD4BF" w:rsidR="00652E2F" w:rsidRPr="00EB0852" w:rsidRDefault="009B04CD" w:rsidP="0083108A">
            <w:pPr>
              <w:pStyle w:val="Tabletext"/>
              <w:rPr>
                <w:rFonts w:cs="Arial"/>
                <w:sz w:val="18"/>
                <w:szCs w:val="18"/>
                <w:lang w:val="en-GB"/>
              </w:rPr>
            </w:pPr>
            <w:r w:rsidRPr="00EB0852">
              <w:rPr>
                <w:rFonts w:cs="Arial"/>
                <w:color w:val="262626"/>
                <w:sz w:val="18"/>
                <w:szCs w:val="18"/>
                <w:lang w:val="en-GB"/>
              </w:rPr>
              <w:t xml:space="preserve">Parents and </w:t>
            </w:r>
            <w:r w:rsidR="00BA48EB" w:rsidRPr="00EB0852">
              <w:rPr>
                <w:rFonts w:cs="Arial"/>
                <w:color w:val="262626"/>
                <w:sz w:val="18"/>
                <w:szCs w:val="18"/>
                <w:lang w:val="en-GB"/>
              </w:rPr>
              <w:t>c</w:t>
            </w:r>
            <w:r w:rsidRPr="00EB0852">
              <w:rPr>
                <w:rFonts w:cs="Arial"/>
                <w:color w:val="262626"/>
                <w:sz w:val="18"/>
                <w:szCs w:val="18"/>
                <w:lang w:val="en-GB"/>
              </w:rPr>
              <w:t>arers</w:t>
            </w:r>
          </w:p>
        </w:tc>
        <w:tc>
          <w:tcPr>
            <w:tcW w:w="2126" w:type="dxa"/>
          </w:tcPr>
          <w:p w14:paraId="7C080E5E" w14:textId="1EEEE443" w:rsidR="00652E2F" w:rsidRPr="00EB0852" w:rsidRDefault="006A5AB4" w:rsidP="0083108A">
            <w:pPr>
              <w:pStyle w:val="Tabletext"/>
              <w:rPr>
                <w:rFonts w:cs="Arial"/>
                <w:sz w:val="18"/>
                <w:szCs w:val="18"/>
                <w:lang w:val="en-GB"/>
              </w:rPr>
            </w:pPr>
            <w:r w:rsidRPr="00EB0852">
              <w:rPr>
                <w:rFonts w:cs="Arial"/>
                <w:sz w:val="18"/>
                <w:szCs w:val="18"/>
                <w:lang w:val="en-GB"/>
              </w:rPr>
              <w:t xml:space="preserve">N/A, as prescribed in the </w:t>
            </w:r>
            <w:r w:rsidR="00142AC0" w:rsidRPr="00EB0852">
              <w:rPr>
                <w:rFonts w:cs="Arial"/>
                <w:sz w:val="18"/>
                <w:szCs w:val="18"/>
                <w:lang w:val="en-GB"/>
              </w:rPr>
              <w:t xml:space="preserve">ASCIA </w:t>
            </w:r>
            <w:r w:rsidRPr="00EB0852">
              <w:rPr>
                <w:rFonts w:cs="Arial"/>
                <w:sz w:val="18"/>
                <w:szCs w:val="18"/>
                <w:lang w:val="en-GB"/>
              </w:rPr>
              <w:t xml:space="preserve">Action Plan </w:t>
            </w:r>
            <w:r w:rsidR="006A09A7" w:rsidRPr="00EB0852">
              <w:rPr>
                <w:rFonts w:cs="Arial"/>
                <w:sz w:val="18"/>
                <w:szCs w:val="18"/>
                <w:lang w:val="en-GB"/>
              </w:rPr>
              <w:t>for Anaphylaxis (RED)</w:t>
            </w:r>
          </w:p>
        </w:tc>
        <w:tc>
          <w:tcPr>
            <w:tcW w:w="2818" w:type="dxa"/>
          </w:tcPr>
          <w:p w14:paraId="01DB8F18" w14:textId="1824F20D" w:rsidR="00652E2F" w:rsidRPr="00EB0852" w:rsidRDefault="00652E2F" w:rsidP="0083108A">
            <w:pPr>
              <w:pStyle w:val="Tabletext"/>
              <w:rPr>
                <w:rFonts w:cs="Arial"/>
                <w:sz w:val="18"/>
                <w:szCs w:val="18"/>
                <w:lang w:val="en-GB"/>
              </w:rPr>
            </w:pPr>
            <w:r w:rsidRPr="00EB0852">
              <w:rPr>
                <w:rFonts w:cs="Arial"/>
                <w:sz w:val="18"/>
                <w:szCs w:val="18"/>
                <w:lang w:val="en-GB"/>
              </w:rPr>
              <w:t xml:space="preserve">At diagnosis, </w:t>
            </w:r>
            <w:r w:rsidR="00142AC0" w:rsidRPr="00EB0852">
              <w:rPr>
                <w:rFonts w:cs="Arial"/>
                <w:sz w:val="18"/>
                <w:szCs w:val="18"/>
                <w:lang w:val="en-GB"/>
              </w:rPr>
              <w:t xml:space="preserve">at the time of use or </w:t>
            </w:r>
            <w:r w:rsidRPr="00EB0852">
              <w:rPr>
                <w:rFonts w:cs="Arial"/>
                <w:sz w:val="18"/>
                <w:szCs w:val="18"/>
                <w:lang w:val="en-GB"/>
              </w:rPr>
              <w:t>before expiry date</w:t>
            </w:r>
            <w:r w:rsidR="00142AC0" w:rsidRPr="00EB0852">
              <w:rPr>
                <w:rFonts w:cs="Arial"/>
                <w:sz w:val="18"/>
                <w:szCs w:val="18"/>
                <w:lang w:val="en-GB"/>
              </w:rPr>
              <w:t xml:space="preserve"> (usually within 12–18 months)</w:t>
            </w:r>
            <w:r w:rsidR="00C17D74" w:rsidRPr="00EB0852">
              <w:rPr>
                <w:rFonts w:cs="Arial"/>
                <w:sz w:val="18"/>
                <w:szCs w:val="18"/>
                <w:lang w:val="en-GB"/>
              </w:rPr>
              <w:t>.</w:t>
            </w:r>
          </w:p>
        </w:tc>
      </w:tr>
      <w:tr w:rsidR="00E17F99" w:rsidRPr="00EB0852" w14:paraId="4D27878E" w14:textId="77777777" w:rsidTr="00142AC0">
        <w:trPr>
          <w:cnfStyle w:val="000000010000" w:firstRow="0" w:lastRow="0" w:firstColumn="0" w:lastColumn="0" w:oddVBand="0" w:evenVBand="0" w:oddHBand="0" w:evenHBand="1" w:firstRowFirstColumn="0" w:firstRowLastColumn="0" w:lastRowFirstColumn="0" w:lastRowLastColumn="0"/>
          <w:trHeight w:val="447"/>
        </w:trPr>
        <w:tc>
          <w:tcPr>
            <w:tcW w:w="2268" w:type="dxa"/>
          </w:tcPr>
          <w:p w14:paraId="2384C91D" w14:textId="6A06AD55" w:rsidR="00E17F99" w:rsidRPr="00EB0852" w:rsidRDefault="00E17F99" w:rsidP="0083108A">
            <w:pPr>
              <w:pStyle w:val="Tabletext"/>
              <w:rPr>
                <w:rFonts w:cs="Arial"/>
                <w:sz w:val="18"/>
                <w:szCs w:val="18"/>
                <w:lang w:val="en-GB"/>
              </w:rPr>
            </w:pPr>
            <w:r w:rsidRPr="00EB0852">
              <w:rPr>
                <w:rFonts w:cs="Arial"/>
                <w:sz w:val="18"/>
                <w:szCs w:val="18"/>
                <w:lang w:val="en-GB"/>
              </w:rPr>
              <w:t xml:space="preserve">ASCIA </w:t>
            </w:r>
            <w:r w:rsidR="007A3465" w:rsidRPr="00EB0852">
              <w:rPr>
                <w:rFonts w:cs="Arial"/>
                <w:sz w:val="18"/>
                <w:szCs w:val="18"/>
                <w:lang w:val="en-GB"/>
              </w:rPr>
              <w:t>T</w:t>
            </w:r>
            <w:r w:rsidRPr="00EB0852">
              <w:rPr>
                <w:rFonts w:cs="Arial"/>
                <w:sz w:val="18"/>
                <w:szCs w:val="18"/>
                <w:lang w:val="en-GB"/>
              </w:rPr>
              <w:t xml:space="preserve">ravel </w:t>
            </w:r>
            <w:r w:rsidR="007A3465" w:rsidRPr="00EB0852">
              <w:rPr>
                <w:rFonts w:cs="Arial"/>
                <w:sz w:val="18"/>
                <w:szCs w:val="18"/>
                <w:lang w:val="en-GB"/>
              </w:rPr>
              <w:t>P</w:t>
            </w:r>
            <w:r w:rsidRPr="00EB0852">
              <w:rPr>
                <w:rFonts w:cs="Arial"/>
                <w:sz w:val="18"/>
                <w:szCs w:val="18"/>
                <w:lang w:val="en-GB"/>
              </w:rPr>
              <w:t>lan</w:t>
            </w:r>
            <w:r w:rsidR="007A3465" w:rsidRPr="00EB0852">
              <w:rPr>
                <w:rFonts w:cs="Arial"/>
                <w:sz w:val="18"/>
                <w:szCs w:val="18"/>
                <w:lang w:val="en-GB"/>
              </w:rPr>
              <w:t xml:space="preserve"> for People at Risk of Anaphylaxis</w:t>
            </w:r>
            <w:r w:rsidRPr="00EB0852">
              <w:rPr>
                <w:rFonts w:cs="Arial"/>
                <w:sz w:val="18"/>
                <w:szCs w:val="18"/>
                <w:lang w:val="en-GB"/>
              </w:rPr>
              <w:t xml:space="preserve"> </w:t>
            </w:r>
          </w:p>
        </w:tc>
        <w:tc>
          <w:tcPr>
            <w:tcW w:w="1560" w:type="dxa"/>
          </w:tcPr>
          <w:p w14:paraId="38243414" w14:textId="6F9F7E7C" w:rsidR="00E17F99" w:rsidRPr="00EB0852" w:rsidRDefault="009B04CD" w:rsidP="0083108A">
            <w:pPr>
              <w:pStyle w:val="Tabletext"/>
              <w:rPr>
                <w:rFonts w:cs="Arial"/>
                <w:sz w:val="18"/>
                <w:szCs w:val="18"/>
                <w:lang w:val="en-GB"/>
              </w:rPr>
            </w:pPr>
            <w:r w:rsidRPr="00EB0852">
              <w:rPr>
                <w:rFonts w:cs="Arial"/>
                <w:color w:val="262626"/>
                <w:sz w:val="18"/>
                <w:szCs w:val="18"/>
                <w:lang w:val="en-GB"/>
              </w:rPr>
              <w:t xml:space="preserve">Parents and </w:t>
            </w:r>
            <w:r w:rsidR="00BA48EB" w:rsidRPr="00EB0852">
              <w:rPr>
                <w:rFonts w:cs="Arial"/>
                <w:color w:val="262626"/>
                <w:sz w:val="18"/>
                <w:szCs w:val="18"/>
                <w:lang w:val="en-GB"/>
              </w:rPr>
              <w:t>c</w:t>
            </w:r>
            <w:r w:rsidRPr="00EB0852">
              <w:rPr>
                <w:rFonts w:cs="Arial"/>
                <w:color w:val="262626"/>
                <w:sz w:val="18"/>
                <w:szCs w:val="18"/>
                <w:lang w:val="en-GB"/>
              </w:rPr>
              <w:t>arers</w:t>
            </w:r>
          </w:p>
        </w:tc>
        <w:tc>
          <w:tcPr>
            <w:tcW w:w="2126" w:type="dxa"/>
          </w:tcPr>
          <w:p w14:paraId="5FEEB53C" w14:textId="62E5AEAA" w:rsidR="00E17F99" w:rsidRPr="00EB0852" w:rsidRDefault="007A3465" w:rsidP="0083108A">
            <w:pPr>
              <w:pStyle w:val="Tabletext"/>
              <w:rPr>
                <w:rFonts w:cs="Arial"/>
                <w:sz w:val="18"/>
                <w:szCs w:val="18"/>
                <w:lang w:val="en-GB"/>
              </w:rPr>
            </w:pPr>
            <w:r w:rsidRPr="00EB0852">
              <w:rPr>
                <w:rFonts w:cs="Arial"/>
                <w:sz w:val="18"/>
                <w:szCs w:val="18"/>
                <w:lang w:val="en-GB"/>
              </w:rPr>
              <w:t>Doctor, Nurse Practitioner</w:t>
            </w:r>
          </w:p>
        </w:tc>
        <w:tc>
          <w:tcPr>
            <w:tcW w:w="2818" w:type="dxa"/>
          </w:tcPr>
          <w:p w14:paraId="63ABB40F" w14:textId="5C66A95F" w:rsidR="00E17F99" w:rsidRPr="00EB0852" w:rsidRDefault="005F3363" w:rsidP="0083108A">
            <w:pPr>
              <w:pStyle w:val="Tabletext"/>
              <w:rPr>
                <w:rFonts w:cs="Arial"/>
                <w:sz w:val="18"/>
                <w:szCs w:val="18"/>
                <w:lang w:val="en-GB"/>
              </w:rPr>
            </w:pPr>
            <w:r w:rsidRPr="00EB0852">
              <w:rPr>
                <w:rFonts w:cs="Arial"/>
                <w:color w:val="auto"/>
                <w:sz w:val="18"/>
                <w:szCs w:val="18"/>
                <w:lang w:val="en-GB"/>
              </w:rPr>
              <w:t xml:space="preserve">Before going </w:t>
            </w:r>
            <w:r w:rsidR="007A3465" w:rsidRPr="00EB0852">
              <w:rPr>
                <w:rFonts w:cs="Arial"/>
                <w:color w:val="auto"/>
                <w:sz w:val="18"/>
                <w:szCs w:val="18"/>
                <w:lang w:val="en-GB"/>
              </w:rPr>
              <w:t xml:space="preserve">on </w:t>
            </w:r>
            <w:r w:rsidR="007A3465" w:rsidRPr="00EB0852">
              <w:rPr>
                <w:rFonts w:cs="Arial"/>
                <w:sz w:val="18"/>
                <w:szCs w:val="18"/>
                <w:lang w:val="en-GB"/>
              </w:rPr>
              <w:t>a school</w:t>
            </w:r>
            <w:r w:rsidR="00142AC0" w:rsidRPr="00EB0852">
              <w:rPr>
                <w:rFonts w:cs="Arial"/>
                <w:sz w:val="18"/>
                <w:szCs w:val="18"/>
                <w:lang w:val="en-GB"/>
              </w:rPr>
              <w:t>-related excursion, camp</w:t>
            </w:r>
            <w:r w:rsidR="006258F1" w:rsidRPr="00EB0852">
              <w:rPr>
                <w:rFonts w:cs="Arial"/>
                <w:sz w:val="18"/>
                <w:szCs w:val="18"/>
                <w:lang w:val="en-GB"/>
              </w:rPr>
              <w:t xml:space="preserve"> or</w:t>
            </w:r>
            <w:r w:rsidR="00142AC0" w:rsidRPr="00EB0852">
              <w:rPr>
                <w:rFonts w:cs="Arial"/>
                <w:sz w:val="18"/>
                <w:szCs w:val="18"/>
                <w:lang w:val="en-GB"/>
              </w:rPr>
              <w:t xml:space="preserve"> travel</w:t>
            </w:r>
            <w:r w:rsidR="007A3465" w:rsidRPr="00EB0852">
              <w:rPr>
                <w:rFonts w:cs="Arial"/>
                <w:sz w:val="18"/>
                <w:szCs w:val="18"/>
                <w:lang w:val="en-GB"/>
              </w:rPr>
              <w:t xml:space="preserve"> involving an aeroplane.</w:t>
            </w:r>
          </w:p>
        </w:tc>
      </w:tr>
    </w:tbl>
    <w:p w14:paraId="06D29941" w14:textId="396C7580" w:rsidR="00324982" w:rsidRPr="00EB0852" w:rsidRDefault="00324982" w:rsidP="00EB0852">
      <w:pPr>
        <w:pStyle w:val="Numberedliststylelevel1"/>
        <w:keepNext/>
        <w:spacing w:before="200"/>
        <w:ind w:left="425" w:hanging="425"/>
        <w:rPr>
          <w:b w:val="0"/>
          <w:bCs w:val="0"/>
          <w:color w:val="0B223E"/>
          <w:sz w:val="32"/>
          <w:szCs w:val="32"/>
          <w:lang w:val="en-GB"/>
        </w:rPr>
      </w:pPr>
      <w:r w:rsidRPr="00EB0852">
        <w:rPr>
          <w:b w:val="0"/>
          <w:bCs w:val="0"/>
          <w:color w:val="0B223E"/>
          <w:sz w:val="32"/>
          <w:szCs w:val="32"/>
          <w:lang w:val="en-GB"/>
        </w:rPr>
        <w:t>Anaphylaxis and Allergy Register</w:t>
      </w:r>
    </w:p>
    <w:p w14:paraId="7002B6ED" w14:textId="333097D0" w:rsidR="009B3BDE" w:rsidRPr="00EB0852" w:rsidRDefault="00F050CC" w:rsidP="00442996">
      <w:pPr>
        <w:pStyle w:val="Bodycopy"/>
        <w:rPr>
          <w:lang w:val="en-GB"/>
        </w:rPr>
      </w:pPr>
      <w:bookmarkStart w:id="8" w:name="_Hlk220415995"/>
      <w:r w:rsidRPr="00EB0852">
        <w:rPr>
          <w:lang w:val="en-GB"/>
        </w:rPr>
        <w:t>The principal</w:t>
      </w:r>
      <w:r w:rsidR="00A64F07" w:rsidRPr="00EB0852">
        <w:rPr>
          <w:lang w:val="en-GB"/>
        </w:rPr>
        <w:t xml:space="preserve"> is responsible for ensuring</w:t>
      </w:r>
      <w:r w:rsidR="00A64F07" w:rsidRPr="00EB0852" w:rsidDel="00441B73">
        <w:rPr>
          <w:lang w:val="en-GB"/>
        </w:rPr>
        <w:t xml:space="preserve"> </w:t>
      </w:r>
      <w:r w:rsidR="00A64F07" w:rsidRPr="00EB0852">
        <w:rPr>
          <w:lang w:val="en-GB"/>
        </w:rPr>
        <w:t>that</w:t>
      </w:r>
      <w:r w:rsidR="00631E3C" w:rsidRPr="00EB0852">
        <w:rPr>
          <w:lang w:val="en-GB"/>
        </w:rPr>
        <w:t xml:space="preserve"> </w:t>
      </w:r>
      <w:r w:rsidR="00A64F07" w:rsidRPr="00EB0852">
        <w:rPr>
          <w:lang w:val="en-GB"/>
        </w:rPr>
        <w:t>a</w:t>
      </w:r>
      <w:r w:rsidR="00631E3C" w:rsidRPr="00EB0852">
        <w:rPr>
          <w:lang w:val="en-GB"/>
        </w:rPr>
        <w:t xml:space="preserve"> </w:t>
      </w:r>
      <w:r w:rsidR="00A64F07" w:rsidRPr="00EB0852">
        <w:rPr>
          <w:lang w:val="en-GB"/>
        </w:rPr>
        <w:t xml:space="preserve">register of students identified as having a medical condition that relates to allergy and the potential for anaphylactic reaction </w:t>
      </w:r>
      <w:r w:rsidR="00631E3C" w:rsidRPr="00EB0852">
        <w:rPr>
          <w:lang w:val="en-GB"/>
        </w:rPr>
        <w:t xml:space="preserve">is accurately maintained, kept up-to-date and regularly communicated to all staff. The register must be easily accessible to all staff at all times, including during </w:t>
      </w:r>
      <w:r w:rsidR="00A64F07" w:rsidRPr="00EB0852">
        <w:rPr>
          <w:lang w:val="en-GB"/>
        </w:rPr>
        <w:t>emergenc</w:t>
      </w:r>
      <w:r w:rsidR="00631E3C" w:rsidRPr="00EB0852">
        <w:rPr>
          <w:lang w:val="en-GB"/>
        </w:rPr>
        <w:t>ies</w:t>
      </w:r>
      <w:r w:rsidR="00A64F07" w:rsidRPr="00EB0852">
        <w:rPr>
          <w:lang w:val="en-GB"/>
        </w:rPr>
        <w:t xml:space="preserve">. </w:t>
      </w:r>
    </w:p>
    <w:tbl>
      <w:tblPr>
        <w:tblStyle w:val="TableGrid"/>
        <w:tblW w:w="0" w:type="auto"/>
        <w:tblLook w:val="04A0" w:firstRow="1" w:lastRow="0" w:firstColumn="1" w:lastColumn="0" w:noHBand="0" w:noVBand="1"/>
      </w:tblPr>
      <w:tblGrid>
        <w:gridCol w:w="8834"/>
      </w:tblGrid>
      <w:tr w:rsidR="00A64F07" w:rsidRPr="00EB0852" w14:paraId="2AD623A7" w14:textId="77777777" w:rsidTr="0095733C">
        <w:tc>
          <w:tcPr>
            <w:tcW w:w="8834" w:type="dxa"/>
            <w:shd w:val="clear" w:color="auto" w:fill="FEF5C9"/>
          </w:tcPr>
          <w:p w14:paraId="52D43F64" w14:textId="77777777" w:rsidR="00A64F07" w:rsidRPr="009D4051" w:rsidRDefault="00A64F07" w:rsidP="0095733C">
            <w:pPr>
              <w:pStyle w:val="Heading4"/>
              <w:rPr>
                <w:lang w:val="en-GB"/>
              </w:rPr>
            </w:pPr>
            <w:r w:rsidRPr="009D4051">
              <w:rPr>
                <w:lang w:val="en-GB"/>
              </w:rPr>
              <w:t>Register of students with anaphylaxis</w:t>
            </w:r>
          </w:p>
          <w:p w14:paraId="7BD2A4BE" w14:textId="5B7DB526" w:rsidR="009E0EFB" w:rsidRPr="009D4051" w:rsidRDefault="009E0EFB" w:rsidP="009E0EFB">
            <w:pPr>
              <w:pStyle w:val="Simpleliststylelevel1"/>
              <w:ind w:left="426"/>
              <w:rPr>
                <w:lang w:val="en-AU"/>
              </w:rPr>
            </w:pPr>
            <w:r w:rsidRPr="009D4051">
              <w:rPr>
                <w:lang w:val="en-AU"/>
              </w:rPr>
              <w:t xml:space="preserve">The </w:t>
            </w:r>
            <w:r w:rsidR="009D4051" w:rsidRPr="009D4051">
              <w:rPr>
                <w:lang w:val="en-AU"/>
              </w:rPr>
              <w:t>First Aid Officer</w:t>
            </w:r>
            <w:r w:rsidRPr="009D4051">
              <w:rPr>
                <w:lang w:val="en-AU"/>
              </w:rPr>
              <w:t xml:space="preserve"> is responsible for maintaining and updating the register of students at risk of anaphylactic reaction. This information is recorded upon enrolment or when the school is advised of a diagnosis of anaphylaxis, and includes known allergens and emergency contact details.</w:t>
            </w:r>
          </w:p>
          <w:p w14:paraId="5E8B8E12" w14:textId="2CB1E283" w:rsidR="00A64F07" w:rsidRPr="009D4051" w:rsidRDefault="009E0EFB" w:rsidP="009E0EFB">
            <w:pPr>
              <w:pStyle w:val="Simpleliststylelevel1"/>
              <w:ind w:left="426"/>
              <w:rPr>
                <w:lang w:val="en-AU"/>
              </w:rPr>
            </w:pPr>
            <w:r w:rsidRPr="009D4051">
              <w:rPr>
                <w:lang w:val="en-AU"/>
              </w:rPr>
              <w:t>The Anaphylaxis Register is located in the admin drive. A list of students with anaphylaxis is displayed in the Staff Lounge and other staff areas and is also available in the CRT folders. This information is shared with all staff and is accessible in an emergency.</w:t>
            </w:r>
          </w:p>
        </w:tc>
      </w:tr>
    </w:tbl>
    <w:p w14:paraId="000E9688" w14:textId="31156B70" w:rsidR="00324982" w:rsidRPr="00EB0852" w:rsidRDefault="00324982" w:rsidP="00EB0852">
      <w:pPr>
        <w:pStyle w:val="Numberedliststylelevel1"/>
        <w:keepNext/>
        <w:spacing w:before="200"/>
        <w:ind w:left="425" w:hanging="425"/>
        <w:rPr>
          <w:b w:val="0"/>
          <w:bCs w:val="0"/>
          <w:color w:val="0B223E"/>
          <w:sz w:val="32"/>
          <w:szCs w:val="32"/>
          <w:lang w:val="en-GB"/>
        </w:rPr>
      </w:pPr>
      <w:r w:rsidRPr="00EB0852">
        <w:rPr>
          <w:b w:val="0"/>
          <w:bCs w:val="0"/>
          <w:color w:val="0B223E"/>
          <w:sz w:val="32"/>
          <w:szCs w:val="32"/>
          <w:lang w:val="en-GB"/>
        </w:rPr>
        <w:t>Location of IAMPs</w:t>
      </w:r>
      <w:r w:rsidR="00A64F07" w:rsidRPr="00EB0852">
        <w:rPr>
          <w:b w:val="0"/>
          <w:bCs w:val="0"/>
          <w:color w:val="0B223E"/>
          <w:sz w:val="32"/>
          <w:szCs w:val="32"/>
          <w:lang w:val="en-GB"/>
        </w:rPr>
        <w:t xml:space="preserve">, </w:t>
      </w:r>
      <w:r w:rsidRPr="00EB0852">
        <w:rPr>
          <w:b w:val="0"/>
          <w:bCs w:val="0"/>
          <w:color w:val="0B223E"/>
          <w:sz w:val="32"/>
          <w:szCs w:val="32"/>
          <w:lang w:val="en-GB"/>
        </w:rPr>
        <w:t>ASCIA Action Plans</w:t>
      </w:r>
      <w:r w:rsidR="00A64F07" w:rsidRPr="00EB0852">
        <w:rPr>
          <w:b w:val="0"/>
          <w:bCs w:val="0"/>
          <w:color w:val="0B223E"/>
          <w:sz w:val="32"/>
          <w:szCs w:val="32"/>
          <w:lang w:val="en-GB"/>
        </w:rPr>
        <w:t xml:space="preserve"> </w:t>
      </w:r>
      <w:r w:rsidR="006E5B87" w:rsidRPr="00EB0852">
        <w:rPr>
          <w:b w:val="0"/>
          <w:bCs w:val="0"/>
          <w:color w:val="0B223E"/>
          <w:sz w:val="32"/>
          <w:szCs w:val="32"/>
          <w:lang w:val="en-GB"/>
        </w:rPr>
        <w:t xml:space="preserve">for Anaphylaxis (RED) </w:t>
      </w:r>
      <w:r w:rsidR="00A64F07" w:rsidRPr="00EB0852">
        <w:rPr>
          <w:b w:val="0"/>
          <w:bCs w:val="0"/>
          <w:color w:val="0B223E"/>
          <w:sz w:val="32"/>
          <w:szCs w:val="32"/>
          <w:lang w:val="en-GB"/>
        </w:rPr>
        <w:t>and A</w:t>
      </w:r>
      <w:r w:rsidR="004A1EB0" w:rsidRPr="00EB0852">
        <w:rPr>
          <w:b w:val="0"/>
          <w:bCs w:val="0"/>
          <w:color w:val="0B223E"/>
          <w:sz w:val="32"/>
          <w:szCs w:val="32"/>
          <w:lang w:val="en-GB"/>
        </w:rPr>
        <w:t>drenaline A</w:t>
      </w:r>
      <w:r w:rsidR="00A64F07" w:rsidRPr="00EB0852">
        <w:rPr>
          <w:b w:val="0"/>
          <w:bCs w:val="0"/>
          <w:color w:val="0B223E"/>
          <w:sz w:val="32"/>
          <w:szCs w:val="32"/>
          <w:lang w:val="en-GB"/>
        </w:rPr>
        <w:t>uto</w:t>
      </w:r>
      <w:r w:rsidR="00BD2D5A" w:rsidRPr="00EB0852">
        <w:rPr>
          <w:b w:val="0"/>
          <w:bCs w:val="0"/>
          <w:color w:val="0B223E"/>
          <w:sz w:val="32"/>
          <w:szCs w:val="32"/>
          <w:lang w:val="en-GB"/>
        </w:rPr>
        <w:t>i</w:t>
      </w:r>
      <w:r w:rsidR="00A64F07" w:rsidRPr="00EB0852">
        <w:rPr>
          <w:b w:val="0"/>
          <w:bCs w:val="0"/>
          <w:color w:val="0B223E"/>
          <w:sz w:val="32"/>
          <w:szCs w:val="32"/>
          <w:lang w:val="en-GB"/>
        </w:rPr>
        <w:t>njectors</w:t>
      </w:r>
      <w:r w:rsidR="00442996" w:rsidRPr="00EB0852">
        <w:rPr>
          <w:b w:val="0"/>
          <w:bCs w:val="0"/>
          <w:color w:val="0B223E"/>
          <w:sz w:val="32"/>
          <w:szCs w:val="32"/>
          <w:lang w:val="en-GB"/>
        </w:rPr>
        <w:t xml:space="preserve"> for General Use</w:t>
      </w:r>
    </w:p>
    <w:p w14:paraId="23D63699" w14:textId="77777777" w:rsidR="00442996" w:rsidRPr="00EB0852" w:rsidRDefault="00F050CC" w:rsidP="009B3BDE">
      <w:pPr>
        <w:pStyle w:val="Bodycopy"/>
        <w:spacing w:after="60"/>
        <w:rPr>
          <w:lang w:val="en-GB"/>
        </w:rPr>
      </w:pPr>
      <w:r w:rsidRPr="00EB0852">
        <w:rPr>
          <w:lang w:val="en-GB"/>
        </w:rPr>
        <w:t>The principal</w:t>
      </w:r>
      <w:r w:rsidR="00324982" w:rsidRPr="00EB0852">
        <w:rPr>
          <w:lang w:val="en-GB"/>
        </w:rPr>
        <w:t xml:space="preserve"> is responsible for ensuring</w:t>
      </w:r>
      <w:r w:rsidR="00324982" w:rsidRPr="00EB0852" w:rsidDel="00441B73">
        <w:rPr>
          <w:lang w:val="en-GB"/>
        </w:rPr>
        <w:t xml:space="preserve"> </w:t>
      </w:r>
      <w:r w:rsidR="00324982" w:rsidRPr="00EB0852">
        <w:rPr>
          <w:lang w:val="en-GB"/>
        </w:rPr>
        <w:t>that</w:t>
      </w:r>
      <w:r w:rsidR="00442996" w:rsidRPr="00EB0852">
        <w:rPr>
          <w:lang w:val="en-GB"/>
        </w:rPr>
        <w:t>:</w:t>
      </w:r>
    </w:p>
    <w:p w14:paraId="257A5BBF" w14:textId="7035C8D2" w:rsidR="00442996" w:rsidRPr="00EB0852" w:rsidRDefault="00A64F07" w:rsidP="00442996">
      <w:pPr>
        <w:pStyle w:val="Simpleliststylelevel1"/>
        <w:rPr>
          <w:lang w:val="en-GB"/>
        </w:rPr>
      </w:pPr>
      <w:r w:rsidRPr="00EB0852">
        <w:rPr>
          <w:lang w:val="en-GB"/>
        </w:rPr>
        <w:t>all school staff are informed of the location of student IAMPs and ASCIA Action Plan</w:t>
      </w:r>
      <w:r w:rsidR="006A09A7" w:rsidRPr="00EB0852">
        <w:rPr>
          <w:lang w:val="en-GB"/>
        </w:rPr>
        <w:t>s for Anaphylaxis (RED)</w:t>
      </w:r>
      <w:r w:rsidRPr="00EB0852">
        <w:rPr>
          <w:lang w:val="en-GB"/>
        </w:rPr>
        <w:t xml:space="preserve"> during normal school activities including in the classroom, the school yard, all school buildings and sites including gymnasiums and halls</w:t>
      </w:r>
    </w:p>
    <w:p w14:paraId="70ACE3B0" w14:textId="1DE7657A" w:rsidR="00442996" w:rsidRPr="00EB0852" w:rsidRDefault="00442996" w:rsidP="00442996">
      <w:pPr>
        <w:pStyle w:val="Simpleliststylelevel1"/>
        <w:rPr>
          <w:lang w:val="en-GB"/>
        </w:rPr>
      </w:pPr>
      <w:r w:rsidRPr="00EB0852">
        <w:rPr>
          <w:lang w:val="en-GB"/>
        </w:rPr>
        <w:t>t</w:t>
      </w:r>
      <w:r w:rsidR="008E59D7" w:rsidRPr="00EB0852">
        <w:rPr>
          <w:lang w:val="en-GB"/>
        </w:rPr>
        <w:t xml:space="preserve">his </w:t>
      </w:r>
      <w:r w:rsidR="00A64F07" w:rsidRPr="00EB0852">
        <w:rPr>
          <w:lang w:val="en-GB"/>
        </w:rPr>
        <w:t xml:space="preserve">information </w:t>
      </w:r>
      <w:r w:rsidRPr="00EB0852">
        <w:rPr>
          <w:lang w:val="en-GB"/>
        </w:rPr>
        <w:t>is</w:t>
      </w:r>
      <w:r w:rsidR="00A64F07" w:rsidRPr="00EB0852">
        <w:rPr>
          <w:lang w:val="en-GB"/>
        </w:rPr>
        <w:t xml:space="preserve"> accessible during excursions, camps and any special events conducted, organised or attended by the school</w:t>
      </w:r>
    </w:p>
    <w:p w14:paraId="5B57777E" w14:textId="3A219D74" w:rsidR="00A64F07" w:rsidRPr="00EB0852" w:rsidRDefault="00442996" w:rsidP="009E5D09">
      <w:pPr>
        <w:pStyle w:val="Simpleliststylelevel1"/>
        <w:spacing w:after="200"/>
        <w:ind w:left="357" w:hanging="357"/>
        <w:rPr>
          <w:lang w:val="en-GB"/>
        </w:rPr>
      </w:pPr>
      <w:r w:rsidRPr="00EB0852">
        <w:rPr>
          <w:lang w:val="en-GB"/>
        </w:rPr>
        <w:t>i</w:t>
      </w:r>
      <w:r w:rsidR="00A64F07" w:rsidRPr="00EB0852">
        <w:rPr>
          <w:lang w:val="en-GB"/>
        </w:rPr>
        <w:t xml:space="preserve">f a student is participating in domestic or overseas travel, the </w:t>
      </w:r>
      <w:hyperlink r:id="rId25" w:history="1">
        <w:r w:rsidR="00A64F07" w:rsidRPr="00EB0852">
          <w:rPr>
            <w:rStyle w:val="Hyperlink"/>
            <w:lang w:val="en-GB"/>
          </w:rPr>
          <w:t>ASCIA Travel Plan for People at Risk of Anaphylaxis</w:t>
        </w:r>
      </w:hyperlink>
      <w:r w:rsidR="00A64F07" w:rsidRPr="00EB0852">
        <w:rPr>
          <w:lang w:val="en-GB"/>
        </w:rPr>
        <w:t xml:space="preserve"> is completed by a registered medical practitioner. </w:t>
      </w:r>
    </w:p>
    <w:p w14:paraId="14A0E573" w14:textId="20AA8D3A" w:rsidR="005B14A8" w:rsidRPr="00EB0852" w:rsidRDefault="005B14A8" w:rsidP="009E5D09">
      <w:pPr>
        <w:pStyle w:val="Numberedliststylelevel2"/>
        <w:ind w:left="567"/>
        <w:rPr>
          <w:color w:val="00ADEA"/>
          <w:sz w:val="28"/>
          <w:szCs w:val="28"/>
          <w:lang w:val="en-GB"/>
        </w:rPr>
      </w:pPr>
      <w:r w:rsidRPr="00EB0852">
        <w:rPr>
          <w:color w:val="00ADEA"/>
          <w:sz w:val="28"/>
          <w:szCs w:val="28"/>
          <w:lang w:val="en-GB"/>
        </w:rPr>
        <w:t xml:space="preserve">Location, storage and accessibility of adrenaline autoinjectors </w:t>
      </w:r>
    </w:p>
    <w:p w14:paraId="7B8F3B60" w14:textId="299282DA" w:rsidR="005B14A8" w:rsidRPr="00EB0852" w:rsidRDefault="00F050CC" w:rsidP="009B3BDE">
      <w:pPr>
        <w:pStyle w:val="Bodycopy"/>
        <w:spacing w:after="60"/>
        <w:rPr>
          <w:lang w:val="en-GB"/>
        </w:rPr>
      </w:pPr>
      <w:r w:rsidRPr="00EB0852">
        <w:rPr>
          <w:lang w:val="en-GB"/>
        </w:rPr>
        <w:t>The principal</w:t>
      </w:r>
      <w:r w:rsidR="005B14A8" w:rsidRPr="00EB0852">
        <w:rPr>
          <w:lang w:val="en-GB"/>
        </w:rPr>
        <w:t xml:space="preserve"> is responsible for ensuring that:</w:t>
      </w:r>
    </w:p>
    <w:p w14:paraId="40E5C078" w14:textId="18A13C3D" w:rsidR="005B14A8" w:rsidRPr="00EB0852" w:rsidRDefault="005B14A8" w:rsidP="005B14A8">
      <w:pPr>
        <w:pStyle w:val="Simpleliststylelevel1"/>
        <w:rPr>
          <w:rStyle w:val="cf01"/>
          <w:rFonts w:ascii="Arial" w:hAnsi="Arial" w:cs="Arial"/>
          <w:sz w:val="20"/>
          <w:szCs w:val="20"/>
          <w:lang w:val="en-GB"/>
        </w:rPr>
      </w:pPr>
      <w:r w:rsidRPr="00EB0852">
        <w:rPr>
          <w:rStyle w:val="cf01"/>
          <w:rFonts w:ascii="Arial" w:hAnsi="Arial" w:cs="Arial"/>
          <w:color w:val="auto"/>
          <w:sz w:val="20"/>
          <w:szCs w:val="20"/>
          <w:lang w:val="en-GB"/>
        </w:rPr>
        <w:t>a sufficient supply of adrenaline autoinjectors for general use are purchased</w:t>
      </w:r>
      <w:r w:rsidR="00BD2D5A" w:rsidRPr="00EB0852">
        <w:rPr>
          <w:rStyle w:val="cf01"/>
          <w:rFonts w:ascii="Arial" w:hAnsi="Arial" w:cs="Arial"/>
          <w:color w:val="auto"/>
          <w:sz w:val="20"/>
          <w:szCs w:val="20"/>
          <w:lang w:val="en-GB"/>
        </w:rPr>
        <w:t xml:space="preserve"> at the expense of the school, no prescription is necessary</w:t>
      </w:r>
    </w:p>
    <w:p w14:paraId="49159954" w14:textId="13B6E2E8" w:rsidR="005B14A8" w:rsidRPr="00EB0852" w:rsidRDefault="005B14A8" w:rsidP="005B14A8">
      <w:pPr>
        <w:pStyle w:val="Simpleliststylelevel1"/>
        <w:rPr>
          <w:rStyle w:val="cf01"/>
          <w:rFonts w:ascii="Arial" w:hAnsi="Arial" w:cs="Arial"/>
          <w:sz w:val="20"/>
          <w:szCs w:val="20"/>
          <w:lang w:val="en-GB"/>
        </w:rPr>
      </w:pPr>
      <w:r w:rsidRPr="00EB0852">
        <w:rPr>
          <w:rStyle w:val="cf01"/>
          <w:rFonts w:ascii="Arial" w:hAnsi="Arial" w:cs="Arial"/>
          <w:color w:val="auto"/>
          <w:sz w:val="20"/>
          <w:szCs w:val="20"/>
          <w:lang w:val="en-GB"/>
        </w:rPr>
        <w:lastRenderedPageBreak/>
        <w:t>adrenaline autoinjectors</w:t>
      </w:r>
      <w:r w:rsidR="00442996" w:rsidRPr="00EB0852">
        <w:rPr>
          <w:rStyle w:val="cf01"/>
          <w:rFonts w:ascii="Arial" w:hAnsi="Arial" w:cs="Arial"/>
          <w:color w:val="auto"/>
          <w:sz w:val="20"/>
          <w:szCs w:val="20"/>
          <w:lang w:val="en-GB"/>
        </w:rPr>
        <w:t xml:space="preserve"> for general use</w:t>
      </w:r>
      <w:r w:rsidRPr="00EB0852">
        <w:rPr>
          <w:rStyle w:val="cf01"/>
          <w:rFonts w:ascii="Arial" w:hAnsi="Arial" w:cs="Arial"/>
          <w:color w:val="auto"/>
          <w:sz w:val="20"/>
          <w:szCs w:val="20"/>
          <w:lang w:val="en-GB"/>
        </w:rPr>
        <w:t xml:space="preserve"> are stored in multiple, clearly labelled locations around the school, including the sick bay or first aid room, and portable first aid kits, as required</w:t>
      </w:r>
    </w:p>
    <w:p w14:paraId="5CA80E45" w14:textId="4868D400" w:rsidR="005B14A8" w:rsidRPr="00EB0852" w:rsidRDefault="005B14A8" w:rsidP="005B14A8">
      <w:pPr>
        <w:pStyle w:val="Simpleliststylelevel1"/>
        <w:spacing w:after="200"/>
        <w:ind w:left="357" w:hanging="357"/>
        <w:rPr>
          <w:rStyle w:val="cf01"/>
          <w:rFonts w:ascii="Arial" w:hAnsi="Arial" w:cs="Arial"/>
          <w:sz w:val="20"/>
          <w:szCs w:val="20"/>
          <w:lang w:val="en-GB"/>
        </w:rPr>
      </w:pPr>
      <w:r w:rsidRPr="00EB0852">
        <w:rPr>
          <w:rStyle w:val="BodycopyChar"/>
          <w:lang w:val="en-GB"/>
        </w:rPr>
        <w:t>a</w:t>
      </w:r>
      <w:r w:rsidR="004A1EB0" w:rsidRPr="00EB0852">
        <w:rPr>
          <w:rStyle w:val="BodycopyChar"/>
          <w:lang w:val="en-GB"/>
        </w:rPr>
        <w:t>drenaline a</w:t>
      </w:r>
      <w:r w:rsidRPr="00EB0852">
        <w:rPr>
          <w:rStyle w:val="BodycopyChar"/>
          <w:lang w:val="en-GB"/>
        </w:rPr>
        <w:t xml:space="preserve">utoinjectors </w:t>
      </w:r>
      <w:r w:rsidR="00442996" w:rsidRPr="00EB0852">
        <w:rPr>
          <w:rStyle w:val="BodycopyChar"/>
          <w:lang w:val="en-GB"/>
        </w:rPr>
        <w:t xml:space="preserve">for general use </w:t>
      </w:r>
      <w:r w:rsidRPr="00EB0852">
        <w:rPr>
          <w:rStyle w:val="BodycopyChar"/>
          <w:lang w:val="en-GB"/>
        </w:rPr>
        <w:t>are replaced immediately after use or upon expiry; whichever occurs first. (Expiry dates are usually</w:t>
      </w:r>
      <w:r w:rsidRPr="00EB0852">
        <w:rPr>
          <w:lang w:val="en-GB"/>
        </w:rPr>
        <w:t xml:space="preserve"> within 12–18 months).</w:t>
      </w:r>
    </w:p>
    <w:p w14:paraId="36385657" w14:textId="7AD1897A" w:rsidR="005B14A8" w:rsidRPr="00EB0852" w:rsidRDefault="005B14A8" w:rsidP="005B14A8">
      <w:pPr>
        <w:pStyle w:val="Bodycopy"/>
        <w:rPr>
          <w:lang w:val="en-GB"/>
        </w:rPr>
      </w:pPr>
      <w:r w:rsidRPr="00EB0852">
        <w:rPr>
          <w:lang w:val="en-GB"/>
        </w:rPr>
        <w:t xml:space="preserve">At our school, </w:t>
      </w:r>
      <w:r w:rsidR="004A1EB0" w:rsidRPr="00EB0852">
        <w:rPr>
          <w:rStyle w:val="cf01"/>
          <w:rFonts w:ascii="Arial" w:hAnsi="Arial" w:cs="Arial"/>
          <w:color w:val="auto"/>
          <w:sz w:val="20"/>
          <w:szCs w:val="20"/>
          <w:lang w:val="en-GB"/>
        </w:rPr>
        <w:t xml:space="preserve">adrenaline </w:t>
      </w:r>
      <w:r w:rsidRPr="00EB0852">
        <w:rPr>
          <w:lang w:val="en-GB"/>
        </w:rPr>
        <w:t xml:space="preserve">autoinjectors </w:t>
      </w:r>
      <w:r w:rsidR="00442996" w:rsidRPr="00EB0852">
        <w:rPr>
          <w:lang w:val="en-GB"/>
        </w:rPr>
        <w:t xml:space="preserve">for general use </w:t>
      </w:r>
      <w:r w:rsidRPr="00EB0852">
        <w:rPr>
          <w:lang w:val="en-GB"/>
        </w:rPr>
        <w:t xml:space="preserve">serve as a back-up to those </w:t>
      </w:r>
      <w:r w:rsidR="008E778A" w:rsidRPr="00EB0852">
        <w:rPr>
          <w:lang w:val="en-GB"/>
        </w:rPr>
        <w:t>supplied</w:t>
      </w:r>
      <w:r w:rsidRPr="00EB0852">
        <w:rPr>
          <w:lang w:val="en-GB"/>
        </w:rPr>
        <w:t xml:space="preserve"> by </w:t>
      </w:r>
      <w:r w:rsidR="00C84BCE" w:rsidRPr="00EB0852">
        <w:rPr>
          <w:lang w:val="en-GB"/>
        </w:rPr>
        <w:t>p</w:t>
      </w:r>
      <w:r w:rsidR="00BA48EB" w:rsidRPr="00EB0852">
        <w:rPr>
          <w:lang w:val="en-GB"/>
        </w:rPr>
        <w:t>arents and carers</w:t>
      </w:r>
      <w:r w:rsidRPr="00EB0852">
        <w:rPr>
          <w:lang w:val="en-GB"/>
        </w:rPr>
        <w:t xml:space="preserve"> for individual students. The</w:t>
      </w:r>
      <w:r w:rsidR="00BF3B1F" w:rsidRPr="00EB0852">
        <w:rPr>
          <w:lang w:val="en-GB"/>
        </w:rPr>
        <w:t>se</w:t>
      </w:r>
      <w:r w:rsidRPr="00EB0852">
        <w:rPr>
          <w:lang w:val="en-GB"/>
        </w:rPr>
        <w:t xml:space="preserve"> </w:t>
      </w:r>
      <w:r w:rsidR="00442996" w:rsidRPr="00EB0852">
        <w:rPr>
          <w:lang w:val="en-GB"/>
        </w:rPr>
        <w:t xml:space="preserve">adrenaline autoinjectors </w:t>
      </w:r>
      <w:r w:rsidRPr="00EB0852">
        <w:rPr>
          <w:lang w:val="en-GB"/>
        </w:rPr>
        <w:t>may also be required in emergencies for another student who has not previously been diagnosed by a medical practitioner as having a medical condition that relates to allergy and the potential for anaphylactic reaction.</w:t>
      </w:r>
    </w:p>
    <w:p w14:paraId="2A552950" w14:textId="6513EE1F" w:rsidR="005B14A8" w:rsidRPr="00EB0852" w:rsidRDefault="005B14A8" w:rsidP="009E5D09">
      <w:pPr>
        <w:pStyle w:val="Numberedliststylelevel2"/>
        <w:ind w:left="567"/>
        <w:rPr>
          <w:color w:val="00ADEA"/>
          <w:sz w:val="28"/>
          <w:szCs w:val="28"/>
          <w:lang w:val="en-GB"/>
        </w:rPr>
      </w:pPr>
      <w:r w:rsidRPr="00EB0852">
        <w:rPr>
          <w:color w:val="00ADEA"/>
          <w:sz w:val="28"/>
          <w:szCs w:val="28"/>
          <w:lang w:val="en-GB"/>
        </w:rPr>
        <w:t>Determining minimum a</w:t>
      </w:r>
      <w:r w:rsidR="004A1EB0" w:rsidRPr="00EB0852">
        <w:rPr>
          <w:color w:val="00ADEA"/>
          <w:sz w:val="28"/>
          <w:szCs w:val="28"/>
          <w:lang w:val="en-GB"/>
        </w:rPr>
        <w:t>drenaline a</w:t>
      </w:r>
      <w:r w:rsidRPr="00EB0852">
        <w:rPr>
          <w:color w:val="00ADEA"/>
          <w:sz w:val="28"/>
          <w:szCs w:val="28"/>
          <w:lang w:val="en-GB"/>
        </w:rPr>
        <w:t>utoinjector requirements</w:t>
      </w:r>
    </w:p>
    <w:p w14:paraId="201EB682" w14:textId="5393F804" w:rsidR="005B14A8" w:rsidRPr="00EB0852" w:rsidRDefault="00721A46" w:rsidP="009B3BDE">
      <w:pPr>
        <w:pStyle w:val="Bodycopy"/>
        <w:spacing w:after="60"/>
        <w:rPr>
          <w:szCs w:val="20"/>
          <w:lang w:val="en-GB"/>
        </w:rPr>
      </w:pPr>
      <w:r w:rsidRPr="00EB0852">
        <w:rPr>
          <w:lang w:val="en-GB"/>
        </w:rPr>
        <w:t xml:space="preserve">The </w:t>
      </w:r>
      <w:r w:rsidR="000924B2" w:rsidRPr="00EB0852">
        <w:rPr>
          <w:lang w:val="en-GB"/>
        </w:rPr>
        <w:t>p</w:t>
      </w:r>
      <w:r w:rsidRPr="00EB0852">
        <w:rPr>
          <w:lang w:val="en-GB"/>
        </w:rPr>
        <w:t xml:space="preserve">rincipal is responsible for </w:t>
      </w:r>
      <w:r w:rsidR="005B14A8" w:rsidRPr="00EB0852">
        <w:rPr>
          <w:lang w:val="en-GB"/>
        </w:rPr>
        <w:t>determining the number and type of a</w:t>
      </w:r>
      <w:r w:rsidR="004A1EB0" w:rsidRPr="00EB0852">
        <w:rPr>
          <w:lang w:val="en-GB"/>
        </w:rPr>
        <w:t>drenaline a</w:t>
      </w:r>
      <w:r w:rsidR="005B14A8" w:rsidRPr="00EB0852">
        <w:rPr>
          <w:lang w:val="en-GB"/>
        </w:rPr>
        <w:t>utoinjectors</w:t>
      </w:r>
      <w:r w:rsidRPr="00EB0852">
        <w:rPr>
          <w:lang w:val="en-GB"/>
        </w:rPr>
        <w:t xml:space="preserve"> </w:t>
      </w:r>
      <w:r w:rsidR="00442996" w:rsidRPr="00EB0852">
        <w:rPr>
          <w:lang w:val="en-GB"/>
        </w:rPr>
        <w:t xml:space="preserve">for general use </w:t>
      </w:r>
      <w:r w:rsidRPr="00EB0852">
        <w:rPr>
          <w:lang w:val="en-GB"/>
        </w:rPr>
        <w:t>required by the school. In making this decision</w:t>
      </w:r>
      <w:r w:rsidR="005B14A8" w:rsidRPr="00EB0852">
        <w:rPr>
          <w:lang w:val="en-GB"/>
        </w:rPr>
        <w:t xml:space="preserve">, </w:t>
      </w:r>
      <w:r w:rsidR="00D1640E" w:rsidRPr="00EB0852">
        <w:rPr>
          <w:lang w:val="en-GB"/>
        </w:rPr>
        <w:t>t</w:t>
      </w:r>
      <w:r w:rsidR="00F050CC" w:rsidRPr="00EB0852">
        <w:rPr>
          <w:lang w:val="en-GB"/>
        </w:rPr>
        <w:t>he principal</w:t>
      </w:r>
      <w:r w:rsidR="005B14A8" w:rsidRPr="00EB0852">
        <w:rPr>
          <w:lang w:val="en-GB"/>
        </w:rPr>
        <w:t xml:space="preserve"> will consider</w:t>
      </w:r>
      <w:r w:rsidR="005B14A8" w:rsidRPr="00EB0852">
        <w:rPr>
          <w:szCs w:val="20"/>
          <w:lang w:val="en-GB"/>
        </w:rPr>
        <w:t xml:space="preserve">: </w:t>
      </w:r>
    </w:p>
    <w:p w14:paraId="4A524A1D" w14:textId="60AD3E1A" w:rsidR="005B14A8" w:rsidRPr="00EB0852" w:rsidRDefault="005B14A8" w:rsidP="005B14A8">
      <w:pPr>
        <w:pStyle w:val="Simpleliststylelevel1"/>
        <w:rPr>
          <w:lang w:val="en-GB"/>
        </w:rPr>
      </w:pPr>
      <w:r w:rsidRPr="00EB0852">
        <w:rPr>
          <w:lang w:val="en-GB"/>
        </w:rPr>
        <w:t xml:space="preserve">the number of students enrolled at the school </w:t>
      </w:r>
      <w:r w:rsidR="00442996" w:rsidRPr="00EB0852">
        <w:rPr>
          <w:lang w:val="en-GB"/>
        </w:rPr>
        <w:t xml:space="preserve">who have been </w:t>
      </w:r>
      <w:r w:rsidRPr="00EB0852">
        <w:rPr>
          <w:lang w:val="en-GB"/>
        </w:rPr>
        <w:t>diagnosed by a medical practitioner as having a medical condition that relates to allergy and the potential for anaphylactic reaction, where the school has been notified of that diagnosis</w:t>
      </w:r>
      <w:r w:rsidR="00442996" w:rsidRPr="00EB0852">
        <w:rPr>
          <w:lang w:val="en-GB"/>
        </w:rPr>
        <w:t>, and the type and accessibility of the adrenaline device supplied by parents and carers for each student</w:t>
      </w:r>
    </w:p>
    <w:p w14:paraId="3F81D083" w14:textId="77777777" w:rsidR="005B14A8" w:rsidRPr="00EB0852" w:rsidRDefault="005B14A8" w:rsidP="005B14A8">
      <w:pPr>
        <w:pStyle w:val="Simpleliststylelevel1"/>
        <w:rPr>
          <w:lang w:val="en-GB"/>
        </w:rPr>
      </w:pPr>
      <w:r w:rsidRPr="00EB0852">
        <w:rPr>
          <w:lang w:val="en-GB"/>
        </w:rPr>
        <w:t xml:space="preserve">the number of and location of storage points across the school, including the school yard </w:t>
      </w:r>
    </w:p>
    <w:p w14:paraId="722914B8" w14:textId="77777777" w:rsidR="005B14A8" w:rsidRPr="00EB0852" w:rsidRDefault="005B14A8" w:rsidP="005B14A8">
      <w:pPr>
        <w:pStyle w:val="Simpleliststylelevel1"/>
        <w:rPr>
          <w:lang w:val="en-GB"/>
        </w:rPr>
      </w:pPr>
      <w:r w:rsidRPr="00EB0852">
        <w:rPr>
          <w:lang w:val="en-GB"/>
        </w:rPr>
        <w:t>the frequency and nature of school-approved off-site activities, such as excursions, camps and special events</w:t>
      </w:r>
    </w:p>
    <w:p w14:paraId="2D0CBC99" w14:textId="75E87F25" w:rsidR="005B14A8" w:rsidRPr="00EB0852" w:rsidRDefault="005B14A8" w:rsidP="005B14A8">
      <w:pPr>
        <w:pStyle w:val="Simpleliststylelevel1"/>
        <w:rPr>
          <w:lang w:val="en-GB"/>
        </w:rPr>
      </w:pPr>
      <w:r w:rsidRPr="00EB0852">
        <w:rPr>
          <w:lang w:val="en-GB"/>
        </w:rPr>
        <w:t>the expiry period of</w:t>
      </w:r>
      <w:r w:rsidR="00442996" w:rsidRPr="00EB0852">
        <w:rPr>
          <w:lang w:val="en-GB"/>
        </w:rPr>
        <w:t xml:space="preserve"> the different brands of</w:t>
      </w:r>
      <w:r w:rsidRPr="00EB0852">
        <w:rPr>
          <w:lang w:val="en-GB"/>
        </w:rPr>
        <w:t xml:space="preserve"> a</w:t>
      </w:r>
      <w:r w:rsidR="004A1EB0" w:rsidRPr="00EB0852">
        <w:rPr>
          <w:lang w:val="en-GB"/>
        </w:rPr>
        <w:t>drenaline a</w:t>
      </w:r>
      <w:r w:rsidRPr="00EB0852">
        <w:rPr>
          <w:lang w:val="en-GB"/>
        </w:rPr>
        <w:t xml:space="preserve">utoinjectors </w:t>
      </w:r>
      <w:r w:rsidR="00442996" w:rsidRPr="00EB0852">
        <w:rPr>
          <w:lang w:val="en-GB"/>
        </w:rPr>
        <w:t>for general use</w:t>
      </w:r>
      <w:r w:rsidRPr="00EB0852">
        <w:rPr>
          <w:lang w:val="en-GB"/>
        </w:rPr>
        <w:t xml:space="preserve"> (usually 12–18 months)</w:t>
      </w:r>
    </w:p>
    <w:p w14:paraId="5CAC06D5" w14:textId="778F45BB" w:rsidR="005B14A8" w:rsidRPr="00EB0852" w:rsidRDefault="005B14A8" w:rsidP="005B14A8">
      <w:pPr>
        <w:pStyle w:val="Simpleliststylelevel1"/>
        <w:rPr>
          <w:lang w:val="en-GB"/>
        </w:rPr>
      </w:pPr>
      <w:r w:rsidRPr="00EB0852">
        <w:rPr>
          <w:lang w:val="en-GB"/>
        </w:rPr>
        <w:t>the type and brand of a</w:t>
      </w:r>
      <w:r w:rsidR="004A1EB0" w:rsidRPr="00EB0852">
        <w:rPr>
          <w:lang w:val="en-GB"/>
        </w:rPr>
        <w:t>drenaline a</w:t>
      </w:r>
      <w:r w:rsidRPr="00EB0852">
        <w:rPr>
          <w:lang w:val="en-GB"/>
        </w:rPr>
        <w:t>utoinjector</w:t>
      </w:r>
      <w:r w:rsidR="00442996" w:rsidRPr="00EB0852">
        <w:rPr>
          <w:lang w:val="en-GB"/>
        </w:rPr>
        <w:t>s</w:t>
      </w:r>
      <w:r w:rsidR="002B4969" w:rsidRPr="00EB0852">
        <w:rPr>
          <w:lang w:val="en-GB"/>
        </w:rPr>
        <w:t xml:space="preserve"> for general use</w:t>
      </w:r>
      <w:r w:rsidRPr="00EB0852">
        <w:rPr>
          <w:lang w:val="en-GB"/>
        </w:rPr>
        <w:t xml:space="preserve">, considering: </w:t>
      </w:r>
    </w:p>
    <w:p w14:paraId="4E8EFDA2" w14:textId="5C16397C" w:rsidR="005B14A8" w:rsidRPr="00EB0852" w:rsidRDefault="005B14A8" w:rsidP="005B14A8">
      <w:pPr>
        <w:pStyle w:val="Simpleliststylelevel1"/>
        <w:numPr>
          <w:ilvl w:val="1"/>
          <w:numId w:val="6"/>
        </w:numPr>
        <w:ind w:left="709" w:hanging="283"/>
        <w:rPr>
          <w:lang w:val="en-GB"/>
        </w:rPr>
      </w:pPr>
      <w:r w:rsidRPr="00EB0852">
        <w:rPr>
          <w:lang w:val="en-GB"/>
        </w:rPr>
        <w:t xml:space="preserve">available brands in Australia </w:t>
      </w:r>
      <w:r w:rsidR="00442996" w:rsidRPr="00EB0852">
        <w:rPr>
          <w:lang w:val="en-GB"/>
        </w:rPr>
        <w:t xml:space="preserve">registered with the Therapeutic Goods Administration (TGA) </w:t>
      </w:r>
      <w:r w:rsidRPr="00EB0852">
        <w:rPr>
          <w:lang w:val="en-GB"/>
        </w:rPr>
        <w:t>(EpiPen®, EpiPen Jr®, Anapen 500®, Anapen 300® and Anapen Jr®</w:t>
      </w:r>
      <w:r w:rsidR="00261A00" w:rsidRPr="00EB0852">
        <w:rPr>
          <w:lang w:val="en-GB"/>
        </w:rPr>
        <w:t>, Jext® and Neffy® (nasal spray))</w:t>
      </w:r>
      <w:r w:rsidR="00442996" w:rsidRPr="00EB0852">
        <w:rPr>
          <w:lang w:val="en-GB"/>
        </w:rPr>
        <w:t>. All devices can be used when provided by parents and carers for students, however, the principal can only purchase EpiPen®, Anapen® or Jext® autoinjectors for general use</w:t>
      </w:r>
    </w:p>
    <w:p w14:paraId="5EA50B0A" w14:textId="77777777" w:rsidR="005B14A8" w:rsidRPr="00EB0852" w:rsidRDefault="005B14A8" w:rsidP="005B14A8">
      <w:pPr>
        <w:pStyle w:val="Simpleliststylelevel1"/>
        <w:numPr>
          <w:ilvl w:val="1"/>
          <w:numId w:val="6"/>
        </w:numPr>
        <w:ind w:left="709" w:hanging="283"/>
        <w:rPr>
          <w:lang w:val="en-GB"/>
        </w:rPr>
      </w:pPr>
      <w:r w:rsidRPr="00EB0852">
        <w:rPr>
          <w:lang w:val="en-GB"/>
        </w:rPr>
        <w:t>types suitable for emergency use</w:t>
      </w:r>
    </w:p>
    <w:p w14:paraId="7CA55AA4" w14:textId="77777777" w:rsidR="005B14A8" w:rsidRPr="00EB0852" w:rsidRDefault="005B14A8" w:rsidP="005B14A8">
      <w:pPr>
        <w:pStyle w:val="Simpleliststylelevel1"/>
        <w:numPr>
          <w:ilvl w:val="1"/>
          <w:numId w:val="6"/>
        </w:numPr>
        <w:ind w:left="709" w:hanging="283"/>
        <w:rPr>
          <w:lang w:val="en-GB"/>
        </w:rPr>
      </w:pPr>
      <w:r w:rsidRPr="00EB0852">
        <w:rPr>
          <w:lang w:val="en-GB"/>
        </w:rPr>
        <w:t xml:space="preserve">brands that are widely accessible and do not require a prescription. </w:t>
      </w:r>
    </w:p>
    <w:p w14:paraId="753CD975" w14:textId="327B5C62" w:rsidR="00BF3B1F" w:rsidRPr="00EB0852" w:rsidRDefault="00B70A13" w:rsidP="00442996">
      <w:pPr>
        <w:pStyle w:val="Bodycopy"/>
        <w:rPr>
          <w:lang w:val="en-GB"/>
        </w:rPr>
      </w:pPr>
      <w:r w:rsidRPr="009D4051">
        <w:rPr>
          <w:lang w:val="en-GB"/>
        </w:rPr>
        <w:t>Simonds Catholic College</w:t>
      </w:r>
      <w:r w:rsidR="00BF3B1F" w:rsidRPr="009D4051">
        <w:rPr>
          <w:rFonts w:eastAsia="Arial"/>
          <w:color w:val="1F3844"/>
          <w:lang w:val="en-GB"/>
        </w:rPr>
        <w:t xml:space="preserve"> provides adrenaline (epinephrine) </w:t>
      </w:r>
      <w:r w:rsidR="002B4969" w:rsidRPr="009D4051">
        <w:rPr>
          <w:rFonts w:eastAsia="Arial"/>
          <w:color w:val="1F3844"/>
          <w:lang w:val="en-GB"/>
        </w:rPr>
        <w:t xml:space="preserve">autoinjector </w:t>
      </w:r>
      <w:r w:rsidR="00BF3B1F" w:rsidRPr="009D4051">
        <w:rPr>
          <w:rFonts w:eastAsia="Arial"/>
          <w:color w:val="1F3844"/>
          <w:lang w:val="en-GB"/>
        </w:rPr>
        <w:t>(EpiPen®</w:t>
      </w:r>
      <w:r w:rsidR="009E0EFB" w:rsidRPr="009D4051">
        <w:rPr>
          <w:rFonts w:eastAsia="Arial"/>
          <w:color w:val="1F3844"/>
          <w:lang w:val="en-GB"/>
        </w:rPr>
        <w:t xml:space="preserve">) </w:t>
      </w:r>
      <w:r w:rsidR="00BF3B1F" w:rsidRPr="009D4051">
        <w:rPr>
          <w:lang w:val="en-GB"/>
        </w:rPr>
        <w:t>for general use.</w:t>
      </w:r>
    </w:p>
    <w:p w14:paraId="233957C9" w14:textId="3ED0A991" w:rsidR="005B14A8" w:rsidRPr="00EB0852" w:rsidRDefault="005B14A8" w:rsidP="009E5D09">
      <w:pPr>
        <w:pStyle w:val="Numberedliststylelevel2"/>
        <w:ind w:left="567"/>
        <w:rPr>
          <w:color w:val="00ADEA"/>
          <w:sz w:val="28"/>
          <w:szCs w:val="28"/>
          <w:lang w:val="en-GB"/>
        </w:rPr>
      </w:pPr>
      <w:r w:rsidRPr="00EB0852">
        <w:rPr>
          <w:color w:val="00ADEA"/>
          <w:sz w:val="28"/>
          <w:szCs w:val="28"/>
          <w:lang w:val="en-GB"/>
        </w:rPr>
        <w:t>Storage requirements</w:t>
      </w:r>
    </w:p>
    <w:p w14:paraId="42658D8A" w14:textId="134D83E5" w:rsidR="00EC4BA2" w:rsidRPr="00EB0852" w:rsidRDefault="00BF3B1F" w:rsidP="00EC4BA2">
      <w:pPr>
        <w:pStyle w:val="Bodycopy"/>
        <w:rPr>
          <w:lang w:val="en-GB"/>
        </w:rPr>
      </w:pPr>
      <w:r w:rsidRPr="00EB0852">
        <w:rPr>
          <w:lang w:val="en-GB"/>
        </w:rPr>
        <w:t xml:space="preserve">The principal </w:t>
      </w:r>
      <w:r w:rsidR="005B14A8" w:rsidRPr="00EB0852">
        <w:rPr>
          <w:lang w:val="en-GB"/>
        </w:rPr>
        <w:t xml:space="preserve">is responsible for ensuring that </w:t>
      </w:r>
      <w:r w:rsidR="004A1EB0" w:rsidRPr="00EB0852">
        <w:rPr>
          <w:rStyle w:val="cf01"/>
          <w:rFonts w:ascii="Arial" w:hAnsi="Arial" w:cs="Arial"/>
          <w:color w:val="auto"/>
          <w:sz w:val="20"/>
          <w:szCs w:val="20"/>
          <w:lang w:val="en-GB"/>
        </w:rPr>
        <w:t xml:space="preserve">adrenaline </w:t>
      </w:r>
      <w:r w:rsidR="005B14A8" w:rsidRPr="00EB0852">
        <w:rPr>
          <w:lang w:val="en-GB"/>
        </w:rPr>
        <w:t xml:space="preserve">autoinjectors </w:t>
      </w:r>
      <w:r w:rsidR="00442996" w:rsidRPr="00EB0852">
        <w:rPr>
          <w:lang w:val="en-GB"/>
        </w:rPr>
        <w:t xml:space="preserve">for general use purchased by the school and adrenaline devices supplied by parents and carers </w:t>
      </w:r>
      <w:r w:rsidR="005B14A8" w:rsidRPr="00EB0852">
        <w:rPr>
          <w:lang w:val="en-GB"/>
        </w:rPr>
        <w:t xml:space="preserve">are stored </w:t>
      </w:r>
      <w:r w:rsidR="00EC4BA2" w:rsidRPr="00EB0852">
        <w:rPr>
          <w:lang w:val="en-GB"/>
        </w:rPr>
        <w:t xml:space="preserve">in a cool dark place at room temperature, which is defined as between 15 and 25 degrees Celsius. Where these temperatures cannot be maintained, ASCIA recommends storing the device in an insulated wallet. Students who </w:t>
      </w:r>
      <w:r w:rsidR="004B6479" w:rsidRPr="00EB0852">
        <w:rPr>
          <w:lang w:val="en-GB"/>
        </w:rPr>
        <w:t xml:space="preserve">have been approved to self-administer, </w:t>
      </w:r>
      <w:r w:rsidR="00EC4BA2" w:rsidRPr="00EB0852">
        <w:rPr>
          <w:lang w:val="en-GB"/>
        </w:rPr>
        <w:t xml:space="preserve">may choose to keep their prescribed adrenaline </w:t>
      </w:r>
      <w:r w:rsidR="00442996" w:rsidRPr="00EB0852">
        <w:rPr>
          <w:lang w:val="en-GB"/>
        </w:rPr>
        <w:t xml:space="preserve">device </w:t>
      </w:r>
      <w:r w:rsidR="00EC4BA2" w:rsidRPr="00EB0852">
        <w:rPr>
          <w:lang w:val="en-GB"/>
        </w:rPr>
        <w:t>on them.</w:t>
      </w:r>
    </w:p>
    <w:p w14:paraId="0DFEE81E" w14:textId="1FC9AE40" w:rsidR="005B14A8" w:rsidRPr="00EB0852" w:rsidRDefault="005B14A8" w:rsidP="00442996">
      <w:pPr>
        <w:pStyle w:val="Bodycopy"/>
        <w:rPr>
          <w:lang w:val="en-GB"/>
        </w:rPr>
      </w:pPr>
      <w:r w:rsidRPr="00EB0852">
        <w:rPr>
          <w:lang w:val="en-GB"/>
        </w:rPr>
        <w:t xml:space="preserve">The School Anaphylaxis Supervisors are responsible for ensuring that all school staff are familiar with the locations, storage and accessibility of </w:t>
      </w:r>
      <w:r w:rsidR="004A1EB0" w:rsidRPr="00EB0852">
        <w:rPr>
          <w:rStyle w:val="cf01"/>
          <w:rFonts w:ascii="Arial" w:hAnsi="Arial" w:cs="Arial"/>
          <w:color w:val="auto"/>
          <w:sz w:val="20"/>
          <w:szCs w:val="20"/>
          <w:lang w:val="en-GB"/>
        </w:rPr>
        <w:t xml:space="preserve">adrenaline </w:t>
      </w:r>
      <w:r w:rsidR="00442996" w:rsidRPr="00EB0852">
        <w:rPr>
          <w:rStyle w:val="cf01"/>
          <w:rFonts w:ascii="Arial" w:hAnsi="Arial" w:cs="Arial"/>
          <w:color w:val="auto"/>
          <w:sz w:val="20"/>
          <w:szCs w:val="20"/>
          <w:lang w:val="en-GB"/>
        </w:rPr>
        <w:t>devices</w:t>
      </w:r>
      <w:r w:rsidRPr="00EB0852">
        <w:rPr>
          <w:lang w:val="en-GB"/>
        </w:rPr>
        <w:t xml:space="preserve"> in the school, including those </w:t>
      </w:r>
      <w:r w:rsidR="00442996" w:rsidRPr="00EB0852">
        <w:rPr>
          <w:lang w:val="en-GB"/>
        </w:rPr>
        <w:t xml:space="preserve">purchased </w:t>
      </w:r>
      <w:r w:rsidRPr="00EB0852">
        <w:rPr>
          <w:lang w:val="en-GB"/>
        </w:rPr>
        <w:t>for general use.</w:t>
      </w:r>
    </w:p>
    <w:p w14:paraId="071B7761" w14:textId="3EDF4B40" w:rsidR="005B14A8" w:rsidRPr="00EB0852" w:rsidRDefault="005B14A8" w:rsidP="009E5D09">
      <w:pPr>
        <w:pStyle w:val="Numberedliststylelevel2"/>
        <w:ind w:left="567"/>
        <w:rPr>
          <w:color w:val="00ADEA"/>
          <w:sz w:val="28"/>
          <w:szCs w:val="28"/>
          <w:lang w:val="en-GB"/>
        </w:rPr>
      </w:pPr>
      <w:r w:rsidRPr="00EB0852">
        <w:rPr>
          <w:color w:val="00ADEA"/>
          <w:sz w:val="28"/>
          <w:szCs w:val="28"/>
          <w:lang w:val="en-GB"/>
        </w:rPr>
        <w:t>When to use an a</w:t>
      </w:r>
      <w:r w:rsidR="004A1EB0" w:rsidRPr="00EB0852">
        <w:rPr>
          <w:color w:val="00ADEA"/>
          <w:sz w:val="28"/>
          <w:szCs w:val="28"/>
          <w:lang w:val="en-GB"/>
        </w:rPr>
        <w:t>drenaline a</w:t>
      </w:r>
      <w:r w:rsidRPr="00EB0852">
        <w:rPr>
          <w:color w:val="00ADEA"/>
          <w:sz w:val="28"/>
          <w:szCs w:val="28"/>
          <w:lang w:val="en-GB"/>
        </w:rPr>
        <w:t>utoinjector for general use</w:t>
      </w:r>
    </w:p>
    <w:p w14:paraId="43BF8BB8" w14:textId="71E3E611" w:rsidR="005B14A8" w:rsidRPr="00EB0852" w:rsidRDefault="00F050CC" w:rsidP="009B3BDE">
      <w:pPr>
        <w:pStyle w:val="Bodycopy"/>
        <w:spacing w:after="60"/>
        <w:rPr>
          <w:lang w:val="en-GB"/>
        </w:rPr>
      </w:pPr>
      <w:r w:rsidRPr="00EB0852">
        <w:rPr>
          <w:lang w:val="en-GB"/>
        </w:rPr>
        <w:t>The principal</w:t>
      </w:r>
      <w:r w:rsidR="005B14A8" w:rsidRPr="00EB0852">
        <w:rPr>
          <w:lang w:val="en-GB"/>
        </w:rPr>
        <w:t xml:space="preserve"> is responsible for ensuring that </w:t>
      </w:r>
      <w:r w:rsidR="004A1EB0" w:rsidRPr="00EB0852">
        <w:rPr>
          <w:rStyle w:val="cf01"/>
          <w:rFonts w:ascii="Arial" w:hAnsi="Arial" w:cs="Arial"/>
          <w:color w:val="auto"/>
          <w:sz w:val="20"/>
          <w:szCs w:val="20"/>
          <w:lang w:val="en-GB"/>
        </w:rPr>
        <w:t xml:space="preserve">adrenaline </w:t>
      </w:r>
      <w:r w:rsidR="005B14A8" w:rsidRPr="00EB0852">
        <w:rPr>
          <w:lang w:val="en-GB"/>
        </w:rPr>
        <w:t xml:space="preserve">autoinjectors for general use </w:t>
      </w:r>
      <w:r w:rsidR="00EC4BA2" w:rsidRPr="00EB0852">
        <w:rPr>
          <w:lang w:val="en-GB"/>
        </w:rPr>
        <w:t>are</w:t>
      </w:r>
      <w:r w:rsidR="005B14A8" w:rsidRPr="00EB0852">
        <w:rPr>
          <w:lang w:val="en-GB"/>
        </w:rPr>
        <w:t xml:space="preserve"> used under the following circumstances:</w:t>
      </w:r>
    </w:p>
    <w:p w14:paraId="265FF6A0" w14:textId="172EA0B9" w:rsidR="005B14A8" w:rsidRPr="00EB0852" w:rsidRDefault="005B14A8" w:rsidP="005B14A8">
      <w:pPr>
        <w:pStyle w:val="Simpleliststylelevel1"/>
        <w:rPr>
          <w:lang w:val="en-GB"/>
        </w:rPr>
      </w:pPr>
      <w:r w:rsidRPr="00EB0852">
        <w:rPr>
          <w:lang w:val="en-GB"/>
        </w:rPr>
        <w:t xml:space="preserve">a student's prescribed </w:t>
      </w:r>
      <w:r w:rsidR="004A1EB0" w:rsidRPr="00EB0852">
        <w:rPr>
          <w:rStyle w:val="cf01"/>
          <w:rFonts w:ascii="Arial" w:hAnsi="Arial" w:cs="Arial"/>
          <w:color w:val="auto"/>
          <w:sz w:val="20"/>
          <w:szCs w:val="20"/>
          <w:lang w:val="en-GB"/>
        </w:rPr>
        <w:t xml:space="preserve">adrenaline </w:t>
      </w:r>
      <w:r w:rsidR="00442996" w:rsidRPr="00EB0852">
        <w:rPr>
          <w:lang w:val="en-GB"/>
        </w:rPr>
        <w:t xml:space="preserve">device </w:t>
      </w:r>
      <w:r w:rsidRPr="00EB0852">
        <w:rPr>
          <w:lang w:val="en-GB"/>
        </w:rPr>
        <w:t>does not work, is misplaced, misfires, has accidentally been discharged, is out of date or has already been used</w:t>
      </w:r>
    </w:p>
    <w:p w14:paraId="4A85175D" w14:textId="72D89A04" w:rsidR="005B14A8" w:rsidRPr="00EB0852" w:rsidRDefault="005B14A8" w:rsidP="005B14A8">
      <w:pPr>
        <w:pStyle w:val="Simpleliststylelevel1"/>
        <w:rPr>
          <w:rFonts w:eastAsia="Times New Roman"/>
          <w:lang w:val="en-GB" w:eastAsia="en-AU"/>
        </w:rPr>
      </w:pPr>
      <w:r w:rsidRPr="00EB0852">
        <w:rPr>
          <w:rFonts w:eastAsia="Times New Roman"/>
          <w:lang w:val="en-GB" w:eastAsia="en-AU"/>
        </w:rPr>
        <w:t xml:space="preserve">a student previously diagnosed with a mild or moderate allergy who was not prescribed an adrenaline </w:t>
      </w:r>
      <w:r w:rsidR="00442996" w:rsidRPr="00EB0852">
        <w:rPr>
          <w:rFonts w:eastAsia="Times New Roman"/>
          <w:lang w:val="en-GB" w:eastAsia="en-AU"/>
        </w:rPr>
        <w:t xml:space="preserve">device </w:t>
      </w:r>
      <w:r w:rsidRPr="00EB0852">
        <w:rPr>
          <w:rFonts w:eastAsia="Times New Roman"/>
          <w:lang w:val="en-GB" w:eastAsia="en-AU"/>
        </w:rPr>
        <w:t>has their first episode of anaphylaxis</w:t>
      </w:r>
    </w:p>
    <w:p w14:paraId="6EDE304F" w14:textId="77777777" w:rsidR="005B14A8" w:rsidRPr="00EB0852" w:rsidRDefault="005B14A8" w:rsidP="005B14A8">
      <w:pPr>
        <w:pStyle w:val="Simpleliststylelevel1"/>
        <w:rPr>
          <w:lang w:val="en-GB"/>
        </w:rPr>
      </w:pPr>
      <w:r w:rsidRPr="00EB0852">
        <w:rPr>
          <w:lang w:val="en-GB"/>
        </w:rPr>
        <w:t>when instructed by a medical officer after calling 000</w:t>
      </w:r>
    </w:p>
    <w:p w14:paraId="5CF04B9F" w14:textId="77777777" w:rsidR="005B14A8" w:rsidRPr="00EB0852" w:rsidRDefault="005B14A8" w:rsidP="005B14A8">
      <w:pPr>
        <w:pStyle w:val="Simpleliststylelevel1"/>
        <w:spacing w:after="200"/>
        <w:ind w:left="357" w:hanging="357"/>
        <w:rPr>
          <w:i/>
          <w:lang w:val="en-GB"/>
        </w:rPr>
      </w:pPr>
      <w:r w:rsidRPr="00EB0852">
        <w:rPr>
          <w:lang w:val="en-GB"/>
        </w:rPr>
        <w:t xml:space="preserve">first time reaction to be treated with adrenaline before calling. </w:t>
      </w:r>
    </w:p>
    <w:p w14:paraId="0991F599" w14:textId="7A999039" w:rsidR="005B14A8" w:rsidRPr="00EB0852" w:rsidRDefault="005B14A8" w:rsidP="005B14A8">
      <w:pPr>
        <w:pStyle w:val="Simpleliststylelevel1"/>
        <w:numPr>
          <w:ilvl w:val="0"/>
          <w:numId w:val="0"/>
        </w:numPr>
        <w:spacing w:after="200"/>
        <w:rPr>
          <w:lang w:val="en-GB"/>
        </w:rPr>
      </w:pPr>
      <w:r w:rsidRPr="00EB0852">
        <w:rPr>
          <w:iCs/>
          <w:lang w:val="en-GB"/>
        </w:rPr>
        <w:lastRenderedPageBreak/>
        <w:t xml:space="preserve">Where school staff are in doubt, the student will be given the </w:t>
      </w:r>
      <w:r w:rsidR="004A1EB0" w:rsidRPr="00EB0852">
        <w:rPr>
          <w:rStyle w:val="cf01"/>
          <w:rFonts w:ascii="Arial" w:hAnsi="Arial" w:cs="Arial"/>
          <w:color w:val="auto"/>
          <w:sz w:val="20"/>
          <w:szCs w:val="20"/>
          <w:lang w:val="en-GB"/>
        </w:rPr>
        <w:t xml:space="preserve">adrenaline </w:t>
      </w:r>
      <w:r w:rsidR="00442996" w:rsidRPr="00EB0852">
        <w:rPr>
          <w:iCs/>
          <w:lang w:val="en-GB"/>
        </w:rPr>
        <w:t xml:space="preserve">device </w:t>
      </w:r>
      <w:r w:rsidRPr="00EB0852">
        <w:rPr>
          <w:iCs/>
          <w:lang w:val="en-GB"/>
        </w:rPr>
        <w:t xml:space="preserve">as per the ASCIA Action Plan </w:t>
      </w:r>
      <w:r w:rsidR="006A09A7" w:rsidRPr="00EB0852">
        <w:rPr>
          <w:iCs/>
          <w:lang w:val="en-GB"/>
        </w:rPr>
        <w:t xml:space="preserve">for Anaphylaxis (RED) </w:t>
      </w:r>
      <w:r w:rsidRPr="00EB0852">
        <w:rPr>
          <w:iCs/>
          <w:lang w:val="en-GB"/>
        </w:rPr>
        <w:t xml:space="preserve">and in alignment with the </w:t>
      </w:r>
      <w:hyperlink r:id="rId26" w:history="1">
        <w:r w:rsidRPr="00EB0852">
          <w:rPr>
            <w:rStyle w:val="Hyperlink"/>
            <w:lang w:val="en-GB"/>
          </w:rPr>
          <w:t>ASCIA First Aid Plan for Anaphylaxis</w:t>
        </w:r>
      </w:hyperlink>
      <w:r w:rsidRPr="00EB0852">
        <w:rPr>
          <w:i/>
          <w:lang w:val="en-GB"/>
        </w:rPr>
        <w:t>.</w:t>
      </w:r>
    </w:p>
    <w:p w14:paraId="3F879219" w14:textId="1CE237F1" w:rsidR="005B14A8" w:rsidRPr="00EB0852" w:rsidRDefault="005B14A8" w:rsidP="004917F7">
      <w:pPr>
        <w:pStyle w:val="Numberedliststylelevel2"/>
        <w:keepNext/>
        <w:ind w:left="567" w:hanging="544"/>
        <w:rPr>
          <w:color w:val="00ADEA"/>
          <w:sz w:val="28"/>
          <w:szCs w:val="28"/>
          <w:lang w:val="en-GB"/>
        </w:rPr>
      </w:pPr>
      <w:r w:rsidRPr="00EB0852">
        <w:rPr>
          <w:color w:val="00ADEA"/>
          <w:sz w:val="28"/>
          <w:szCs w:val="28"/>
          <w:lang w:val="en-GB"/>
        </w:rPr>
        <w:t>Self-administration</w:t>
      </w:r>
    </w:p>
    <w:p w14:paraId="4EFCA6AB" w14:textId="703ED5D0" w:rsidR="005B14A8" w:rsidRPr="00EB0852" w:rsidRDefault="005B14A8" w:rsidP="005B14A8">
      <w:pPr>
        <w:pStyle w:val="Bodycopy"/>
        <w:rPr>
          <w:lang w:val="en-GB"/>
        </w:rPr>
      </w:pPr>
      <w:r w:rsidRPr="00EB0852">
        <w:rPr>
          <w:lang w:val="en-GB"/>
        </w:rPr>
        <w:t xml:space="preserve">The decision </w:t>
      </w:r>
      <w:r w:rsidR="00EC4BA2" w:rsidRPr="00EB0852">
        <w:rPr>
          <w:lang w:val="en-GB"/>
        </w:rPr>
        <w:t>as to</w:t>
      </w:r>
      <w:r w:rsidRPr="00EB0852">
        <w:rPr>
          <w:lang w:val="en-GB"/>
        </w:rPr>
        <w:t xml:space="preserve"> whether a student may carry their own adrenaline </w:t>
      </w:r>
      <w:r w:rsidR="00442996" w:rsidRPr="00EB0852">
        <w:rPr>
          <w:lang w:val="en-GB"/>
        </w:rPr>
        <w:t xml:space="preserve">device </w:t>
      </w:r>
      <w:r w:rsidRPr="00EB0852">
        <w:rPr>
          <w:lang w:val="en-GB"/>
        </w:rPr>
        <w:t xml:space="preserve">is made during the development of the student’s IAMP, in consultation with the student, the </w:t>
      </w:r>
      <w:r w:rsidR="00C84BCE" w:rsidRPr="00EB0852">
        <w:rPr>
          <w:lang w:val="en-GB"/>
        </w:rPr>
        <w:t>p</w:t>
      </w:r>
      <w:r w:rsidR="00BA48EB" w:rsidRPr="00EB0852">
        <w:rPr>
          <w:lang w:val="en-GB"/>
        </w:rPr>
        <w:t>arents and carers</w:t>
      </w:r>
      <w:r w:rsidRPr="00EB0852">
        <w:rPr>
          <w:lang w:val="en-GB"/>
        </w:rPr>
        <w:t xml:space="preserve"> and the student’s medical practitioner or nurse practitioner.</w:t>
      </w:r>
    </w:p>
    <w:p w14:paraId="4D92C2F0" w14:textId="74F23231" w:rsidR="005B14A8" w:rsidRPr="00EB0852" w:rsidRDefault="005B14A8" w:rsidP="005B14A8">
      <w:pPr>
        <w:pStyle w:val="Bodycopy"/>
        <w:rPr>
          <w:lang w:val="en-GB"/>
        </w:rPr>
      </w:pPr>
      <w:r w:rsidRPr="00EB0852">
        <w:rPr>
          <w:lang w:val="en-GB"/>
        </w:rPr>
        <w:t xml:space="preserve">If a student is ordinarily capable of self-administering their </w:t>
      </w:r>
      <w:r w:rsidR="004A1EB0" w:rsidRPr="00EB0852">
        <w:rPr>
          <w:rStyle w:val="cf01"/>
          <w:rFonts w:ascii="Arial" w:hAnsi="Arial" w:cs="Arial"/>
          <w:color w:val="auto"/>
          <w:sz w:val="20"/>
          <w:szCs w:val="20"/>
          <w:lang w:val="en-GB"/>
        </w:rPr>
        <w:t xml:space="preserve">adrenaline </w:t>
      </w:r>
      <w:r w:rsidR="004B6479" w:rsidRPr="00EB0852">
        <w:rPr>
          <w:lang w:val="en-GB"/>
        </w:rPr>
        <w:t>device</w:t>
      </w:r>
      <w:r w:rsidRPr="00EB0852">
        <w:rPr>
          <w:lang w:val="en-GB"/>
        </w:rPr>
        <w:t xml:space="preserve">, they may sometimes be unable to do so during a severe reaction. In such cases, school staff must administer the </w:t>
      </w:r>
      <w:r w:rsidR="004A1EB0" w:rsidRPr="00EB0852">
        <w:rPr>
          <w:rStyle w:val="cf01"/>
          <w:rFonts w:ascii="Arial" w:hAnsi="Arial" w:cs="Arial"/>
          <w:color w:val="auto"/>
          <w:sz w:val="20"/>
          <w:szCs w:val="20"/>
          <w:lang w:val="en-GB"/>
        </w:rPr>
        <w:t xml:space="preserve">adrenaline </w:t>
      </w:r>
      <w:r w:rsidR="004B6479" w:rsidRPr="00EB0852">
        <w:rPr>
          <w:lang w:val="en-GB"/>
        </w:rPr>
        <w:t xml:space="preserve">device </w:t>
      </w:r>
      <w:r w:rsidRPr="00EB0852">
        <w:rPr>
          <w:lang w:val="en-GB"/>
        </w:rPr>
        <w:t>to the student as part of their duty of care.</w:t>
      </w:r>
    </w:p>
    <w:p w14:paraId="124D62B5" w14:textId="0A7C8621" w:rsidR="005B14A8" w:rsidRPr="00EB0852" w:rsidRDefault="005B14A8" w:rsidP="009B3BDE">
      <w:pPr>
        <w:pStyle w:val="Bodycopy"/>
        <w:spacing w:after="60"/>
        <w:rPr>
          <w:lang w:val="en-GB"/>
        </w:rPr>
      </w:pPr>
      <w:r w:rsidRPr="00EB0852">
        <w:rPr>
          <w:lang w:val="en-GB"/>
        </w:rPr>
        <w:t xml:space="preserve">If a student self-administers an adrenaline </w:t>
      </w:r>
      <w:r w:rsidR="002B4969" w:rsidRPr="00EB0852">
        <w:rPr>
          <w:lang w:val="en-GB"/>
        </w:rPr>
        <w:t>device</w:t>
      </w:r>
      <w:r w:rsidRPr="00EB0852">
        <w:rPr>
          <w:lang w:val="en-GB"/>
        </w:rPr>
        <w:t>:</w:t>
      </w:r>
    </w:p>
    <w:p w14:paraId="3DD07459" w14:textId="77777777" w:rsidR="005B14A8" w:rsidRPr="00EB0852" w:rsidRDefault="005B14A8" w:rsidP="005B14A8">
      <w:pPr>
        <w:pStyle w:val="Simpleliststylelevel1"/>
        <w:rPr>
          <w:lang w:val="en-GB"/>
        </w:rPr>
      </w:pPr>
      <w:r w:rsidRPr="00EB0852">
        <w:rPr>
          <w:lang w:val="en-GB"/>
        </w:rPr>
        <w:t>one member of school staff should supervise and monitor the student at all times</w:t>
      </w:r>
    </w:p>
    <w:p w14:paraId="010C55D3" w14:textId="77777777" w:rsidR="005B14A8" w:rsidRPr="00EB0852" w:rsidRDefault="005B14A8" w:rsidP="005B14A8">
      <w:pPr>
        <w:pStyle w:val="Simpleliststylelevel1"/>
        <w:spacing w:after="200"/>
        <w:ind w:left="357" w:hanging="357"/>
        <w:rPr>
          <w:lang w:val="en-GB"/>
        </w:rPr>
      </w:pPr>
      <w:r w:rsidRPr="00EB0852">
        <w:rPr>
          <w:lang w:val="en-GB"/>
        </w:rPr>
        <w:t>another member of school staff should immediately contact an ambulance (000).</w:t>
      </w:r>
    </w:p>
    <w:p w14:paraId="51452ACF" w14:textId="3276DC63" w:rsidR="005B14A8" w:rsidRPr="00EB0852" w:rsidRDefault="005B14A8" w:rsidP="005B14A8">
      <w:pPr>
        <w:pStyle w:val="Bodycopy"/>
        <w:rPr>
          <w:lang w:val="en-GB"/>
        </w:rPr>
      </w:pPr>
      <w:r w:rsidRPr="00EB0852">
        <w:rPr>
          <w:lang w:val="en-GB"/>
        </w:rPr>
        <w:t xml:space="preserve">If a student carries their own </w:t>
      </w:r>
      <w:r w:rsidR="004A1EB0" w:rsidRPr="00EB0852">
        <w:rPr>
          <w:rStyle w:val="cf01"/>
          <w:rFonts w:ascii="Arial" w:hAnsi="Arial" w:cs="Arial"/>
          <w:color w:val="auto"/>
          <w:sz w:val="20"/>
          <w:szCs w:val="20"/>
          <w:lang w:val="en-GB"/>
        </w:rPr>
        <w:t xml:space="preserve">adrenaline </w:t>
      </w:r>
      <w:r w:rsidR="004B6479" w:rsidRPr="00EB0852">
        <w:rPr>
          <w:lang w:val="en-GB"/>
        </w:rPr>
        <w:t>device</w:t>
      </w:r>
      <w:r w:rsidRPr="00EB0852">
        <w:rPr>
          <w:lang w:val="en-GB"/>
        </w:rPr>
        <w:t xml:space="preserve">, </w:t>
      </w:r>
      <w:r w:rsidR="00EC4BA2" w:rsidRPr="00EB0852">
        <w:rPr>
          <w:lang w:val="en-GB"/>
        </w:rPr>
        <w:t xml:space="preserve">the school will </w:t>
      </w:r>
      <w:r w:rsidRPr="00EB0852">
        <w:rPr>
          <w:lang w:val="en-GB"/>
        </w:rPr>
        <w:t xml:space="preserve">keep a second </w:t>
      </w:r>
      <w:r w:rsidR="00EC4BA2" w:rsidRPr="00EB0852">
        <w:rPr>
          <w:lang w:val="en-GB"/>
        </w:rPr>
        <w:t xml:space="preserve">adrenaline </w:t>
      </w:r>
      <w:r w:rsidR="004B6479" w:rsidRPr="00EB0852">
        <w:rPr>
          <w:lang w:val="en-GB"/>
        </w:rPr>
        <w:t xml:space="preserve">device </w:t>
      </w:r>
      <w:r w:rsidRPr="00EB0852">
        <w:rPr>
          <w:lang w:val="en-GB"/>
        </w:rPr>
        <w:t>(</w:t>
      </w:r>
      <w:r w:rsidR="008E778A" w:rsidRPr="00EB0852">
        <w:rPr>
          <w:lang w:val="en-GB"/>
        </w:rPr>
        <w:t xml:space="preserve">supplied </w:t>
      </w:r>
      <w:r w:rsidRPr="00EB0852">
        <w:rPr>
          <w:lang w:val="en-GB"/>
        </w:rPr>
        <w:t xml:space="preserve">by the </w:t>
      </w:r>
      <w:r w:rsidR="00C84BCE" w:rsidRPr="00EB0852">
        <w:rPr>
          <w:lang w:val="en-GB"/>
        </w:rPr>
        <w:t>p</w:t>
      </w:r>
      <w:r w:rsidR="00BA48EB" w:rsidRPr="00EB0852">
        <w:rPr>
          <w:lang w:val="en-GB"/>
        </w:rPr>
        <w:t>arents and carers</w:t>
      </w:r>
      <w:r w:rsidRPr="00EB0852">
        <w:rPr>
          <w:lang w:val="en-GB"/>
        </w:rPr>
        <w:t>) in an easily accessible, unlocked location known to all school staff.</w:t>
      </w:r>
    </w:p>
    <w:tbl>
      <w:tblPr>
        <w:tblStyle w:val="TableGrid"/>
        <w:tblW w:w="0" w:type="auto"/>
        <w:tblInd w:w="-5" w:type="dxa"/>
        <w:tblLook w:val="04A0" w:firstRow="1" w:lastRow="0" w:firstColumn="1" w:lastColumn="0" w:noHBand="0" w:noVBand="1"/>
      </w:tblPr>
      <w:tblGrid>
        <w:gridCol w:w="8839"/>
      </w:tblGrid>
      <w:tr w:rsidR="00EC4BA2" w:rsidRPr="00EB0852" w14:paraId="0B8CCB7B" w14:textId="77777777" w:rsidTr="00204D0C">
        <w:tc>
          <w:tcPr>
            <w:tcW w:w="8839" w:type="dxa"/>
            <w:shd w:val="clear" w:color="auto" w:fill="FEF5C9"/>
          </w:tcPr>
          <w:p w14:paraId="26A49828" w14:textId="140FBE38" w:rsidR="00EC4BA2" w:rsidRPr="009D4051" w:rsidRDefault="00EC4BA2" w:rsidP="00204D0C">
            <w:pPr>
              <w:pStyle w:val="Simpleliststylelevel1"/>
              <w:numPr>
                <w:ilvl w:val="0"/>
                <w:numId w:val="0"/>
              </w:numPr>
              <w:rPr>
                <w:b/>
                <w:bCs/>
                <w:lang w:val="en-GB"/>
              </w:rPr>
            </w:pPr>
            <w:r w:rsidRPr="009D4051">
              <w:rPr>
                <w:b/>
                <w:bCs/>
                <w:lang w:val="en-GB"/>
              </w:rPr>
              <w:t xml:space="preserve">Location of IAMPs, ASCIA Action Plans for Anaphylaxis (RED) and adrenaline </w:t>
            </w:r>
            <w:r w:rsidR="004B6479" w:rsidRPr="009D4051">
              <w:rPr>
                <w:b/>
                <w:bCs/>
                <w:lang w:val="en-GB"/>
              </w:rPr>
              <w:t>devices</w:t>
            </w:r>
          </w:p>
          <w:p w14:paraId="60F8436D" w14:textId="33B1D87F" w:rsidR="009E0EFB" w:rsidRPr="009D4051" w:rsidRDefault="009E0EFB" w:rsidP="009E0EFB">
            <w:pPr>
              <w:pStyle w:val="Simpleliststylelevel1"/>
              <w:rPr>
                <w:lang w:val="en-AU"/>
              </w:rPr>
            </w:pPr>
            <w:r w:rsidRPr="009D4051">
              <w:rPr>
                <w:lang w:val="en-AU"/>
              </w:rPr>
              <w:t>Individual Anaphylaxis Management Plans and ASCIA Action Plans for Anaphylaxis are stored in the First Aid Student Folder in the sick bay, Staff Room</w:t>
            </w:r>
            <w:r w:rsidR="005D250D" w:rsidRPr="009D4051">
              <w:rPr>
                <w:lang w:val="en-AU"/>
              </w:rPr>
              <w:t>s</w:t>
            </w:r>
            <w:r w:rsidRPr="009D4051">
              <w:rPr>
                <w:lang w:val="en-AU"/>
              </w:rPr>
              <w:t xml:space="preserve">, </w:t>
            </w:r>
            <w:r w:rsidR="005D250D" w:rsidRPr="009D4051">
              <w:rPr>
                <w:lang w:val="en-AU"/>
              </w:rPr>
              <w:t xml:space="preserve">Food Technology room, </w:t>
            </w:r>
            <w:r w:rsidRPr="009D4051">
              <w:rPr>
                <w:lang w:val="en-AU"/>
              </w:rPr>
              <w:t>canteen and electronically on each student’s iSimonds profile.</w:t>
            </w:r>
          </w:p>
          <w:p w14:paraId="0792CBFC" w14:textId="77777777" w:rsidR="009E0EFB" w:rsidRPr="009D4051" w:rsidRDefault="009E0EFB" w:rsidP="009E0EFB">
            <w:pPr>
              <w:pStyle w:val="Simpleliststylelevel1"/>
              <w:rPr>
                <w:lang w:val="en-AU"/>
              </w:rPr>
            </w:pPr>
            <w:r w:rsidRPr="009D4051">
              <w:rPr>
                <w:lang w:val="en-AU"/>
              </w:rPr>
              <w:t xml:space="preserve">Student-specific adrenaline autoinjectors are stored on the shelves in Reception, with a copy of the IAMP where relevant. </w:t>
            </w:r>
          </w:p>
          <w:p w14:paraId="2F3F9DAA" w14:textId="2FEF3A0D" w:rsidR="009E0EFB" w:rsidRPr="009D4051" w:rsidRDefault="009E0EFB" w:rsidP="009E0EFB">
            <w:pPr>
              <w:pStyle w:val="Simpleliststylelevel1"/>
              <w:rPr>
                <w:lang w:val="en-AU"/>
              </w:rPr>
            </w:pPr>
            <w:r w:rsidRPr="009D4051">
              <w:rPr>
                <w:lang w:val="en-AU"/>
              </w:rPr>
              <w:t>Adrenaline autoinjectors for general use are also stored at Reception.</w:t>
            </w:r>
          </w:p>
          <w:p w14:paraId="36906045" w14:textId="77777777" w:rsidR="009E0EFB" w:rsidRPr="009D4051" w:rsidRDefault="009E0EFB" w:rsidP="009E0EFB">
            <w:pPr>
              <w:pStyle w:val="Simpleliststylelevel1"/>
              <w:rPr>
                <w:lang w:val="en-AU"/>
              </w:rPr>
            </w:pPr>
            <w:r w:rsidRPr="009D4051">
              <w:rPr>
                <w:lang w:val="en-AU"/>
              </w:rPr>
              <w:t>Adrenaline autoinjector devices are stored in a cool, dark place at room temperature, defined by ASCIA as between 15 and 25 degrees Celsius. If these temperatures cannot be maintained, ASCIA recommends storing the device in an insulated wallet.</w:t>
            </w:r>
          </w:p>
          <w:p w14:paraId="1AA6C97F" w14:textId="00315A95" w:rsidR="00EC4BA2" w:rsidRPr="009D4051" w:rsidRDefault="009E0EFB" w:rsidP="009E0EFB">
            <w:pPr>
              <w:pStyle w:val="Simpleliststylelevel1"/>
              <w:rPr>
                <w:lang w:val="en-AU"/>
              </w:rPr>
            </w:pPr>
            <w:r w:rsidRPr="009D4051">
              <w:rPr>
                <w:lang w:val="en-AU"/>
              </w:rPr>
              <w:t>Procedures for camps, excursions and special activities are managed through the Off-site Risk Management Checklist for Schools.</w:t>
            </w:r>
          </w:p>
        </w:tc>
      </w:tr>
    </w:tbl>
    <w:p w14:paraId="72CDD0DB" w14:textId="231BE5D1" w:rsidR="00652E2F" w:rsidRPr="00EB0852" w:rsidRDefault="00652E2F" w:rsidP="00EB0852">
      <w:pPr>
        <w:pStyle w:val="Numberedliststylelevel1"/>
        <w:keepNext/>
        <w:spacing w:before="200"/>
        <w:ind w:left="425" w:hanging="425"/>
        <w:rPr>
          <w:b w:val="0"/>
          <w:bCs w:val="0"/>
          <w:color w:val="0B223E"/>
          <w:sz w:val="32"/>
          <w:szCs w:val="32"/>
          <w:lang w:val="en-GB"/>
        </w:rPr>
      </w:pPr>
      <w:r w:rsidRPr="00EB0852">
        <w:rPr>
          <w:b w:val="0"/>
          <w:bCs w:val="0"/>
          <w:color w:val="0B223E"/>
          <w:sz w:val="32"/>
          <w:szCs w:val="32"/>
          <w:lang w:val="en-GB"/>
        </w:rPr>
        <w:t>S</w:t>
      </w:r>
      <w:r w:rsidR="001B6288" w:rsidRPr="00EB0852">
        <w:rPr>
          <w:b w:val="0"/>
          <w:bCs w:val="0"/>
          <w:color w:val="0B223E"/>
          <w:sz w:val="32"/>
          <w:szCs w:val="32"/>
          <w:lang w:val="en-GB"/>
        </w:rPr>
        <w:t>taff training</w:t>
      </w:r>
    </w:p>
    <w:p w14:paraId="14CBC44A" w14:textId="5B8C878C" w:rsidR="0089341B" w:rsidRPr="00EB0852" w:rsidRDefault="00F050CC" w:rsidP="0068295D">
      <w:pPr>
        <w:pStyle w:val="Bodycopy"/>
        <w:rPr>
          <w:lang w:val="en-GB"/>
        </w:rPr>
      </w:pPr>
      <w:r w:rsidRPr="00EB0852">
        <w:rPr>
          <w:lang w:val="en-GB"/>
        </w:rPr>
        <w:t>The principal</w:t>
      </w:r>
      <w:r w:rsidR="00441B73" w:rsidRPr="00EB0852">
        <w:rPr>
          <w:lang w:val="en-GB"/>
        </w:rPr>
        <w:t xml:space="preserve"> is responsible for ensuring that</w:t>
      </w:r>
      <w:r w:rsidR="0089341B" w:rsidRPr="00EB0852">
        <w:rPr>
          <w:lang w:val="en-GB"/>
        </w:rPr>
        <w:t xml:space="preserve">: </w:t>
      </w:r>
    </w:p>
    <w:p w14:paraId="50A334CE" w14:textId="3938DCDA" w:rsidR="00D47CCD" w:rsidRPr="00EB0852" w:rsidRDefault="00D47CCD" w:rsidP="00644083">
      <w:pPr>
        <w:pStyle w:val="Simpleliststylelevel1"/>
        <w:rPr>
          <w:lang w:val="en-GB"/>
        </w:rPr>
      </w:pPr>
      <w:r w:rsidRPr="00EB0852">
        <w:rPr>
          <w:lang w:val="en-GB"/>
        </w:rPr>
        <w:t xml:space="preserve">reasonable steps </w:t>
      </w:r>
      <w:r w:rsidR="00441B73" w:rsidRPr="00EB0852">
        <w:rPr>
          <w:lang w:val="en-GB"/>
        </w:rPr>
        <w:t xml:space="preserve">are taken </w:t>
      </w:r>
      <w:r w:rsidRPr="00EB0852">
        <w:rPr>
          <w:lang w:val="en-GB"/>
        </w:rPr>
        <w:t xml:space="preserve">to ensure </w:t>
      </w:r>
      <w:r w:rsidR="00AE140C" w:rsidRPr="00EB0852">
        <w:rPr>
          <w:lang w:val="en-GB"/>
        </w:rPr>
        <w:t>that all school staff</w:t>
      </w:r>
      <w:r w:rsidRPr="00EB0852">
        <w:rPr>
          <w:lang w:val="en-GB"/>
        </w:rPr>
        <w:t xml:space="preserve"> ha</w:t>
      </w:r>
      <w:r w:rsidR="00AE140C" w:rsidRPr="00EB0852">
        <w:rPr>
          <w:lang w:val="en-GB"/>
        </w:rPr>
        <w:t>ve</w:t>
      </w:r>
      <w:r w:rsidRPr="00EB0852">
        <w:rPr>
          <w:lang w:val="en-GB"/>
        </w:rPr>
        <w:t xml:space="preserve"> adequate knowledge and training about allergies, anaphylaxis and the school’s expectations in responding to an anaphylactic reaction</w:t>
      </w:r>
    </w:p>
    <w:p w14:paraId="202D99D4" w14:textId="47BC9F92" w:rsidR="00D47CCD" w:rsidRPr="00EB0852" w:rsidRDefault="00AE140C" w:rsidP="00644083">
      <w:pPr>
        <w:pStyle w:val="Simpleliststylelevel1"/>
        <w:rPr>
          <w:lang w:val="en-GB"/>
        </w:rPr>
      </w:pPr>
      <w:r w:rsidRPr="00EB0852">
        <w:rPr>
          <w:lang w:val="en-GB"/>
        </w:rPr>
        <w:t xml:space="preserve">all school </w:t>
      </w:r>
      <w:r w:rsidR="00C17D74" w:rsidRPr="00EB0852">
        <w:rPr>
          <w:lang w:val="en-GB"/>
        </w:rPr>
        <w:t>s</w:t>
      </w:r>
      <w:r w:rsidR="00D47CCD" w:rsidRPr="00EB0852">
        <w:rPr>
          <w:lang w:val="en-GB"/>
        </w:rPr>
        <w:t>taff successfully</w:t>
      </w:r>
      <w:r w:rsidR="00D47CCD" w:rsidRPr="00EB0852">
        <w:rPr>
          <w:color w:val="auto"/>
          <w:lang w:val="en-GB"/>
        </w:rPr>
        <w:t xml:space="preserve"> complete</w:t>
      </w:r>
      <w:r w:rsidR="00802D7C" w:rsidRPr="00EB0852">
        <w:rPr>
          <w:color w:val="auto"/>
          <w:lang w:val="en-GB"/>
        </w:rPr>
        <w:t xml:space="preserve"> an anaphylaxis management training course (either online in the last </w:t>
      </w:r>
      <w:r w:rsidR="001A2182" w:rsidRPr="00EB0852">
        <w:rPr>
          <w:color w:val="auto"/>
          <w:lang w:val="en-GB"/>
        </w:rPr>
        <w:t xml:space="preserve">two </w:t>
      </w:r>
      <w:r w:rsidR="00802D7C" w:rsidRPr="00EB0852">
        <w:rPr>
          <w:color w:val="auto"/>
          <w:lang w:val="en-GB"/>
        </w:rPr>
        <w:t xml:space="preserve">years or face-to-face in the last </w:t>
      </w:r>
      <w:r w:rsidR="001A2182" w:rsidRPr="00EB0852">
        <w:rPr>
          <w:color w:val="auto"/>
          <w:lang w:val="en-GB"/>
        </w:rPr>
        <w:t xml:space="preserve">three </w:t>
      </w:r>
      <w:r w:rsidR="00F23E5C" w:rsidRPr="00EB0852">
        <w:rPr>
          <w:color w:val="auto"/>
          <w:lang w:val="en-GB"/>
        </w:rPr>
        <w:t xml:space="preserve">years) </w:t>
      </w:r>
      <w:r w:rsidR="00D47CCD" w:rsidRPr="00EB0852">
        <w:rPr>
          <w:lang w:val="en-GB"/>
        </w:rPr>
        <w:t xml:space="preserve">if they: </w:t>
      </w:r>
    </w:p>
    <w:p w14:paraId="10732F70" w14:textId="77777777" w:rsidR="00D47CCD" w:rsidRPr="00EB0852" w:rsidRDefault="00D47CCD" w:rsidP="00644083">
      <w:pPr>
        <w:pStyle w:val="Simpleliststylelevel2"/>
        <w:rPr>
          <w:lang w:val="en-GB" w:eastAsia="en-AU"/>
        </w:rPr>
      </w:pPr>
      <w:r w:rsidRPr="00EB0852">
        <w:rPr>
          <w:lang w:val="en-GB" w:eastAsia="en-AU"/>
        </w:rPr>
        <w:t>conduct classes attended by students with a medical condition relating to allergy and the potential for anaphylactic reaction, or</w:t>
      </w:r>
    </w:p>
    <w:p w14:paraId="6C6F8AFA" w14:textId="482EDFEB" w:rsidR="00D855E4" w:rsidRPr="00EB0852" w:rsidRDefault="00D47CCD" w:rsidP="00D855E4">
      <w:pPr>
        <w:pStyle w:val="Simpleliststylelevel2"/>
        <w:rPr>
          <w:lang w:val="en-GB" w:eastAsia="en-AU"/>
        </w:rPr>
      </w:pPr>
      <w:r w:rsidRPr="00EB0852">
        <w:rPr>
          <w:lang w:val="en-GB" w:eastAsia="en-AU"/>
        </w:rPr>
        <w:t xml:space="preserve">are specifically identified and requested to do so by </w:t>
      </w:r>
      <w:r w:rsidR="00F050CC" w:rsidRPr="00EB0852">
        <w:rPr>
          <w:lang w:val="en-GB" w:eastAsia="en-AU"/>
        </w:rPr>
        <w:t>the principal</w:t>
      </w:r>
      <w:r w:rsidRPr="00EB0852">
        <w:rPr>
          <w:lang w:val="en-GB" w:eastAsia="en-AU"/>
        </w:rPr>
        <w:t xml:space="preserve">, based on </w:t>
      </w:r>
      <w:r w:rsidR="00F050CC" w:rsidRPr="00EB0852">
        <w:rPr>
          <w:lang w:val="en-GB" w:eastAsia="en-AU"/>
        </w:rPr>
        <w:t>the principal</w:t>
      </w:r>
      <w:r w:rsidR="003038EB" w:rsidRPr="00EB0852">
        <w:rPr>
          <w:lang w:val="en-GB" w:eastAsia="en-AU"/>
        </w:rPr>
        <w:t xml:space="preserve">’s </w:t>
      </w:r>
      <w:r w:rsidRPr="00EB0852">
        <w:rPr>
          <w:lang w:val="en-GB" w:eastAsia="en-AU"/>
        </w:rPr>
        <w:t>assessment of the risk of an anaphylactic reaction occurring while a student is under that staff member’s care, authority or supervision</w:t>
      </w:r>
      <w:r w:rsidR="00C17D74" w:rsidRPr="00EB0852">
        <w:rPr>
          <w:lang w:val="en-GB" w:eastAsia="en-AU"/>
        </w:rPr>
        <w:t>. F</w:t>
      </w:r>
      <w:r w:rsidR="00A14A9B" w:rsidRPr="00EB0852">
        <w:rPr>
          <w:lang w:val="en-GB" w:eastAsia="en-AU"/>
        </w:rPr>
        <w:t>or example</w:t>
      </w:r>
      <w:r w:rsidR="00C17D74" w:rsidRPr="00EB0852">
        <w:rPr>
          <w:lang w:val="en-GB" w:eastAsia="en-AU"/>
        </w:rPr>
        <w:t>,</w:t>
      </w:r>
      <w:r w:rsidR="00A14A9B" w:rsidRPr="00EB0852">
        <w:rPr>
          <w:lang w:val="en-GB" w:eastAsia="en-AU"/>
        </w:rPr>
        <w:t xml:space="preserve"> </w:t>
      </w:r>
      <w:r w:rsidR="00A14A9B" w:rsidRPr="00EB0852">
        <w:rPr>
          <w:lang w:val="en-GB"/>
        </w:rPr>
        <w:t>those teaching health and physical education, attending school camps or who are new to the school that require training</w:t>
      </w:r>
    </w:p>
    <w:p w14:paraId="762674DF" w14:textId="05B28B1C" w:rsidR="00142AC0" w:rsidRPr="00EB0852" w:rsidRDefault="00142AC0" w:rsidP="0040264F">
      <w:pPr>
        <w:pStyle w:val="Simpleliststylelevel1"/>
        <w:rPr>
          <w:lang w:val="en-GB"/>
        </w:rPr>
      </w:pPr>
      <w:r w:rsidRPr="00EB0852">
        <w:rPr>
          <w:lang w:val="en-GB"/>
        </w:rPr>
        <w:t xml:space="preserve">volunteers </w:t>
      </w:r>
      <w:r w:rsidR="00441B73" w:rsidRPr="00EB0852">
        <w:rPr>
          <w:lang w:val="en-GB"/>
        </w:rPr>
        <w:t xml:space="preserve">and regular casual relief teachers </w:t>
      </w:r>
      <w:r w:rsidR="00EB6A7B" w:rsidRPr="00EB0852">
        <w:rPr>
          <w:lang w:val="en-GB"/>
        </w:rPr>
        <w:t xml:space="preserve">(CRT) receive </w:t>
      </w:r>
      <w:r w:rsidR="00441B73" w:rsidRPr="00EB0852">
        <w:rPr>
          <w:lang w:val="en-GB"/>
        </w:rPr>
        <w:t xml:space="preserve">appropriate </w:t>
      </w:r>
      <w:r w:rsidR="00EB6A7B" w:rsidRPr="00EB0852">
        <w:rPr>
          <w:lang w:val="en-GB"/>
        </w:rPr>
        <w:t xml:space="preserve">anaphylaxis </w:t>
      </w:r>
      <w:r w:rsidR="00441B73" w:rsidRPr="00EB0852">
        <w:rPr>
          <w:lang w:val="en-GB"/>
        </w:rPr>
        <w:t>training</w:t>
      </w:r>
      <w:r w:rsidR="00B85F90" w:rsidRPr="00EB0852">
        <w:rPr>
          <w:lang w:val="en-GB"/>
        </w:rPr>
        <w:t xml:space="preserve"> during induction sessions, when any student who has been diagnosed by a medical practitioner as having a medical condition that relates to allergy and the potential for anaphylactic reaction, where the school has been notified of that diagnosis, enrol in the school, or when the IAMP for current students are changed</w:t>
      </w:r>
      <w:r w:rsidRPr="00EB0852">
        <w:rPr>
          <w:lang w:val="en-GB"/>
        </w:rPr>
        <w:t xml:space="preserve">. </w:t>
      </w:r>
      <w:r w:rsidR="00EB6A7B" w:rsidRPr="00EB0852">
        <w:rPr>
          <w:lang w:val="en-GB"/>
        </w:rPr>
        <w:t xml:space="preserve">CRTs who are not regular at the school are informed about any at risk students attending their classes or as relevant to the duties assigned to the CRT. This </w:t>
      </w:r>
      <w:r w:rsidR="00EB6A7B" w:rsidRPr="00EB0852">
        <w:rPr>
          <w:lang w:val="en-GB"/>
        </w:rPr>
        <w:lastRenderedPageBreak/>
        <w:t xml:space="preserve">includes informing them of the location of the IAMPs and </w:t>
      </w:r>
      <w:r w:rsidR="004A1EB0" w:rsidRPr="00EB0852">
        <w:rPr>
          <w:rStyle w:val="cf01"/>
          <w:rFonts w:ascii="Arial" w:hAnsi="Arial" w:cs="Arial"/>
          <w:color w:val="auto"/>
          <w:sz w:val="20"/>
          <w:szCs w:val="20"/>
          <w:lang w:val="en-GB"/>
        </w:rPr>
        <w:t xml:space="preserve">adrenaline </w:t>
      </w:r>
      <w:r w:rsidR="00530E6E" w:rsidRPr="00EB0852">
        <w:rPr>
          <w:lang w:val="en-GB"/>
        </w:rPr>
        <w:t xml:space="preserve">devices </w:t>
      </w:r>
      <w:r w:rsidR="00EF0271" w:rsidRPr="00EB0852">
        <w:rPr>
          <w:lang w:val="en-GB"/>
        </w:rPr>
        <w:t xml:space="preserve">both student-supplied and those purchased by the school for general use </w:t>
      </w:r>
      <w:r w:rsidR="00EB6A7B" w:rsidRPr="00EB0852">
        <w:rPr>
          <w:lang w:val="en-GB"/>
        </w:rPr>
        <w:t>throughout the school</w:t>
      </w:r>
    </w:p>
    <w:p w14:paraId="4D506E3D" w14:textId="796439DC" w:rsidR="00142AC0" w:rsidRPr="00EB0852" w:rsidRDefault="00142AC0" w:rsidP="007025A9">
      <w:pPr>
        <w:pStyle w:val="Simpleliststylelevel1"/>
        <w:rPr>
          <w:lang w:val="en-GB"/>
        </w:rPr>
      </w:pPr>
      <w:r w:rsidRPr="00EB0852">
        <w:rPr>
          <w:lang w:val="en-GB"/>
        </w:rPr>
        <w:t>staff training takes place as soon as practicable after a student at risk of anaphylaxis enrols and, where possible, before the student’s first day at school</w:t>
      </w:r>
    </w:p>
    <w:p w14:paraId="75BFFDC5" w14:textId="1F2FDAD8" w:rsidR="00D47CCD" w:rsidRPr="00EB0852" w:rsidRDefault="00142AC0" w:rsidP="007025A9">
      <w:pPr>
        <w:pStyle w:val="Simpleliststylelevel1"/>
        <w:rPr>
          <w:lang w:val="en-GB"/>
        </w:rPr>
      </w:pPr>
      <w:r w:rsidRPr="00EB0852">
        <w:rPr>
          <w:lang w:val="en-GB"/>
        </w:rPr>
        <w:t>all</w:t>
      </w:r>
      <w:r w:rsidR="00D47CCD" w:rsidRPr="00EB0852">
        <w:rPr>
          <w:lang w:val="en-GB"/>
        </w:rPr>
        <w:t xml:space="preserve"> </w:t>
      </w:r>
      <w:r w:rsidR="00C17D74" w:rsidRPr="00EB0852">
        <w:rPr>
          <w:lang w:val="en-GB"/>
        </w:rPr>
        <w:t>s</w:t>
      </w:r>
      <w:r w:rsidR="00D47CCD" w:rsidRPr="00EB0852">
        <w:rPr>
          <w:lang w:val="en-GB"/>
        </w:rPr>
        <w:t>taff participate in twice yearly anaphylaxis management staff briefings including information set out by the DE for use in Victorian schools, with one briefing at the commencement of the school year</w:t>
      </w:r>
    </w:p>
    <w:p w14:paraId="0A8E4A44" w14:textId="3B2A4E01" w:rsidR="001A45C1" w:rsidRPr="00EB0852" w:rsidRDefault="00B70900" w:rsidP="0040264F">
      <w:pPr>
        <w:pStyle w:val="Simpleliststylelevel1"/>
        <w:spacing w:after="200"/>
        <w:ind w:left="357" w:hanging="357"/>
        <w:rPr>
          <w:lang w:val="en-GB"/>
        </w:rPr>
      </w:pPr>
      <w:r w:rsidRPr="00EB0852">
        <w:rPr>
          <w:lang w:val="en-GB"/>
        </w:rPr>
        <w:t xml:space="preserve">where the school has been notified and if for any reason the </w:t>
      </w:r>
      <w:r w:rsidR="009D7B3C" w:rsidRPr="00EB0852">
        <w:rPr>
          <w:lang w:val="en-GB"/>
        </w:rPr>
        <w:t xml:space="preserve">staff </w:t>
      </w:r>
      <w:r w:rsidR="001A45C1" w:rsidRPr="00EB0852">
        <w:rPr>
          <w:lang w:val="en-GB"/>
        </w:rPr>
        <w:t xml:space="preserve">training and </w:t>
      </w:r>
      <w:r w:rsidR="00FB6B83" w:rsidRPr="00EB0852">
        <w:rPr>
          <w:lang w:val="en-GB"/>
        </w:rPr>
        <w:t xml:space="preserve">the required </w:t>
      </w:r>
      <w:r w:rsidR="001A45C1" w:rsidRPr="00EB0852">
        <w:rPr>
          <w:lang w:val="en-GB"/>
        </w:rPr>
        <w:t>briefing ha</w:t>
      </w:r>
      <w:r w:rsidR="00FB6B83" w:rsidRPr="00EB0852">
        <w:rPr>
          <w:lang w:val="en-GB"/>
        </w:rPr>
        <w:t xml:space="preserve">ve </w:t>
      </w:r>
      <w:r w:rsidR="001A45C1" w:rsidRPr="00EB0852">
        <w:rPr>
          <w:lang w:val="en-GB"/>
        </w:rPr>
        <w:t>not yet occurred</w:t>
      </w:r>
      <w:r w:rsidR="008434F3" w:rsidRPr="00EB0852">
        <w:rPr>
          <w:lang w:val="en-GB"/>
        </w:rPr>
        <w:t>,</w:t>
      </w:r>
      <w:r w:rsidR="001A45C1" w:rsidRPr="00EB0852">
        <w:rPr>
          <w:lang w:val="en-GB"/>
        </w:rPr>
        <w:t xml:space="preserve"> </w:t>
      </w:r>
      <w:r w:rsidRPr="00EB0852">
        <w:rPr>
          <w:lang w:val="en-GB"/>
        </w:rPr>
        <w:t xml:space="preserve">the </w:t>
      </w:r>
      <w:r w:rsidR="00D1640E" w:rsidRPr="00EB0852">
        <w:rPr>
          <w:lang w:val="en-GB"/>
        </w:rPr>
        <w:t>p</w:t>
      </w:r>
      <w:r w:rsidRPr="00EB0852">
        <w:rPr>
          <w:lang w:val="en-GB"/>
        </w:rPr>
        <w:t xml:space="preserve">rincipal is responsible for ensuring that </w:t>
      </w:r>
      <w:r w:rsidR="001A45C1" w:rsidRPr="00EB0852">
        <w:rPr>
          <w:lang w:val="en-GB"/>
        </w:rPr>
        <w:t xml:space="preserve">an interim plan </w:t>
      </w:r>
      <w:r w:rsidRPr="00EB0852">
        <w:rPr>
          <w:lang w:val="en-GB"/>
        </w:rPr>
        <w:t>is</w:t>
      </w:r>
      <w:r w:rsidR="008434F3" w:rsidRPr="00EB0852">
        <w:rPr>
          <w:lang w:val="en-GB"/>
        </w:rPr>
        <w:t xml:space="preserve"> developed</w:t>
      </w:r>
      <w:r w:rsidRPr="00EB0852">
        <w:rPr>
          <w:lang w:val="en-GB"/>
        </w:rPr>
        <w:t>,</w:t>
      </w:r>
      <w:r w:rsidR="008434F3" w:rsidRPr="00EB0852">
        <w:rPr>
          <w:lang w:val="en-GB"/>
        </w:rPr>
        <w:t xml:space="preserve"> </w:t>
      </w:r>
      <w:r w:rsidR="001A45C1" w:rsidRPr="00EB0852">
        <w:rPr>
          <w:lang w:val="en-GB"/>
        </w:rPr>
        <w:t xml:space="preserve">in consultation with </w:t>
      </w:r>
      <w:r w:rsidR="00C84BCE" w:rsidRPr="00EB0852">
        <w:rPr>
          <w:lang w:val="en-GB"/>
        </w:rPr>
        <w:t>p</w:t>
      </w:r>
      <w:r w:rsidR="00BA48EB" w:rsidRPr="00EB0852">
        <w:rPr>
          <w:lang w:val="en-GB"/>
        </w:rPr>
        <w:t>arents and carers</w:t>
      </w:r>
      <w:r w:rsidRPr="00EB0852">
        <w:rPr>
          <w:lang w:val="en-GB"/>
        </w:rPr>
        <w:t>,</w:t>
      </w:r>
      <w:r w:rsidR="001A45C1" w:rsidRPr="00EB0852">
        <w:rPr>
          <w:lang w:val="en-GB"/>
        </w:rPr>
        <w:t xml:space="preserve"> of any </w:t>
      </w:r>
      <w:r w:rsidR="00D12FB5" w:rsidRPr="00EB0852">
        <w:rPr>
          <w:lang w:val="en-GB"/>
        </w:rPr>
        <w:t xml:space="preserve">student </w:t>
      </w:r>
      <w:r w:rsidRPr="00EB0852">
        <w:rPr>
          <w:lang w:val="en-GB"/>
        </w:rPr>
        <w:t xml:space="preserve">who has been diagnosed by a medical practitioner as having a medical condition that relates to allergy and the potential for anaphylactic reaction, and training must </w:t>
      </w:r>
      <w:r w:rsidR="00594164" w:rsidRPr="00EB0852">
        <w:rPr>
          <w:lang w:val="en-GB"/>
        </w:rPr>
        <w:t>occur a</w:t>
      </w:r>
      <w:r w:rsidR="001A45C1" w:rsidRPr="00EB0852">
        <w:rPr>
          <w:lang w:val="en-GB"/>
        </w:rPr>
        <w:t xml:space="preserve">s soon as possible thereafter. </w:t>
      </w:r>
      <w:r w:rsidR="00007A42" w:rsidRPr="00EB0852">
        <w:rPr>
          <w:lang w:val="en-GB"/>
        </w:rPr>
        <w:t>When preparing the interim plan, t</w:t>
      </w:r>
      <w:r w:rsidR="001A45C1" w:rsidRPr="00EB0852">
        <w:rPr>
          <w:lang w:val="en-GB"/>
        </w:rPr>
        <w:t xml:space="preserve">he </w:t>
      </w:r>
      <w:r w:rsidR="00D1640E" w:rsidRPr="00EB0852">
        <w:rPr>
          <w:lang w:val="en-GB"/>
        </w:rPr>
        <w:t>p</w:t>
      </w:r>
      <w:r w:rsidR="001A45C1" w:rsidRPr="00EB0852">
        <w:rPr>
          <w:lang w:val="en-GB"/>
        </w:rPr>
        <w:t>rincipal will also consider consult</w:t>
      </w:r>
      <w:r w:rsidR="00007A42" w:rsidRPr="00EB0852">
        <w:rPr>
          <w:lang w:val="en-GB"/>
        </w:rPr>
        <w:t>ing</w:t>
      </w:r>
      <w:r w:rsidR="001A45C1" w:rsidRPr="00EB0852">
        <w:rPr>
          <w:lang w:val="en-GB"/>
        </w:rPr>
        <w:t xml:space="preserve"> the School Anaphylaxis Supervisor, the school nurse (if applicable)</w:t>
      </w:r>
      <w:r w:rsidR="00007A42" w:rsidRPr="00EB0852">
        <w:rPr>
          <w:lang w:val="en-GB"/>
        </w:rPr>
        <w:t xml:space="preserve"> and</w:t>
      </w:r>
      <w:r w:rsidR="001A45C1" w:rsidRPr="00EB0852">
        <w:rPr>
          <w:lang w:val="en-GB"/>
        </w:rPr>
        <w:t xml:space="preserve"> the student’s treating medical practitioner. </w:t>
      </w:r>
    </w:p>
    <w:p w14:paraId="09C4A6FE" w14:textId="0C97375C" w:rsidR="003C3CDE" w:rsidRPr="00EB0852" w:rsidRDefault="00C42FEC" w:rsidP="009E5D09">
      <w:pPr>
        <w:pStyle w:val="Numberedliststylelevel2"/>
        <w:ind w:left="567"/>
        <w:rPr>
          <w:color w:val="00ADEA"/>
          <w:sz w:val="28"/>
          <w:szCs w:val="28"/>
          <w:lang w:val="en-GB"/>
        </w:rPr>
      </w:pPr>
      <w:r w:rsidRPr="00EB0852">
        <w:rPr>
          <w:color w:val="00ADEA"/>
          <w:sz w:val="28"/>
          <w:szCs w:val="28"/>
          <w:lang w:val="en-GB"/>
        </w:rPr>
        <w:t>Staff training options</w:t>
      </w:r>
    </w:p>
    <w:p w14:paraId="584701A3" w14:textId="569DE4AB" w:rsidR="003C3CDE" w:rsidRPr="00EB0852" w:rsidRDefault="003C3CDE" w:rsidP="0068295D">
      <w:pPr>
        <w:pStyle w:val="Bodycopy"/>
        <w:rPr>
          <w:lang w:val="en-GB"/>
        </w:rPr>
      </w:pPr>
      <w:r w:rsidRPr="009D4051">
        <w:rPr>
          <w:lang w:val="en-GB"/>
        </w:rPr>
        <w:t xml:space="preserve">The </w:t>
      </w:r>
      <w:r w:rsidR="00D1640E" w:rsidRPr="009D4051">
        <w:rPr>
          <w:lang w:val="en-GB"/>
        </w:rPr>
        <w:t>p</w:t>
      </w:r>
      <w:r w:rsidRPr="009D4051">
        <w:rPr>
          <w:lang w:val="en-GB"/>
        </w:rPr>
        <w:t xml:space="preserve">rincipal </w:t>
      </w:r>
      <w:r w:rsidR="00B85F90" w:rsidRPr="009D4051">
        <w:rPr>
          <w:lang w:val="en-GB"/>
        </w:rPr>
        <w:t xml:space="preserve">is responsible for ensuring that </w:t>
      </w:r>
      <w:r w:rsidRPr="009D4051">
        <w:rPr>
          <w:lang w:val="en-GB"/>
        </w:rPr>
        <w:t>relevant staff have access to training</w:t>
      </w:r>
      <w:r w:rsidR="00CC1044" w:rsidRPr="009D4051">
        <w:rPr>
          <w:lang w:val="en-GB"/>
        </w:rPr>
        <w:t xml:space="preserve">. The following training is provided: </w:t>
      </w:r>
      <w:r w:rsidR="00F55695" w:rsidRPr="009D4051">
        <w:rPr>
          <w:lang w:val="en-GB"/>
        </w:rPr>
        <w:t>Both</w:t>
      </w:r>
      <w:r w:rsidR="00CC1044" w:rsidRPr="009D4051">
        <w:rPr>
          <w:lang w:val="en-GB"/>
        </w:rPr>
        <w:t xml:space="preserve"> options below are in place, </w:t>
      </w:r>
      <w:r w:rsidR="00F55695" w:rsidRPr="009D4051">
        <w:rPr>
          <w:lang w:val="en-GB"/>
        </w:rPr>
        <w:t>depending on when staff join the school. Generally</w:t>
      </w:r>
      <w:r w:rsidR="001E7858" w:rsidRPr="009D4051">
        <w:rPr>
          <w:lang w:val="en-GB"/>
        </w:rPr>
        <w:t xml:space="preserve"> Option 2 will be offered at the end of every year. Staff who join throughout the year and require training are offered Option 1.</w:t>
      </w:r>
    </w:p>
    <w:p w14:paraId="3716C03A" w14:textId="3647557F" w:rsidR="003C3CDE" w:rsidRPr="00EB0852" w:rsidRDefault="003C3CDE" w:rsidP="003C3CDE">
      <w:pPr>
        <w:pStyle w:val="Simpleliststylelevel1"/>
        <w:rPr>
          <w:lang w:val="en-GB"/>
        </w:rPr>
      </w:pPr>
      <w:r w:rsidRPr="009D4051">
        <w:rPr>
          <w:b/>
          <w:bCs/>
          <w:lang w:val="en-GB"/>
        </w:rPr>
        <w:t>Option 1:</w:t>
      </w:r>
      <w:r w:rsidRPr="00EB0852">
        <w:rPr>
          <w:lang w:val="en-GB"/>
        </w:rPr>
        <w:t xml:space="preserve"> </w:t>
      </w:r>
      <w:hyperlink r:id="rId27" w:history="1">
        <w:r w:rsidRPr="00EB0852">
          <w:rPr>
            <w:rStyle w:val="Hyperlink"/>
            <w:lang w:val="en-GB"/>
          </w:rPr>
          <w:t>ASCIA Anaphylaxis e-training course Victorian Schools</w:t>
        </w:r>
      </w:hyperlink>
      <w:r w:rsidRPr="00EB0852">
        <w:rPr>
          <w:lang w:val="en-GB"/>
        </w:rPr>
        <w:t xml:space="preserve"> – </w:t>
      </w:r>
      <w:r w:rsidR="009B3BDE" w:rsidRPr="00EB0852">
        <w:rPr>
          <w:lang w:val="en-GB"/>
        </w:rPr>
        <w:t>A</w:t>
      </w:r>
      <w:r w:rsidRPr="00EB0852">
        <w:rPr>
          <w:lang w:val="en-GB"/>
        </w:rPr>
        <w:t xml:space="preserve"> free course for all Victorian school staff (and the general public) and is delivered online. It is developed specifically for Victorian school staff to increase the quality of course delivery and consistency of training so all school staff are trained in the same way. Relevant staff must:</w:t>
      </w:r>
    </w:p>
    <w:p w14:paraId="7ED94E21" w14:textId="77777777" w:rsidR="003C3CDE" w:rsidRPr="00EB0852" w:rsidRDefault="003C3CDE" w:rsidP="003C3CDE">
      <w:pPr>
        <w:pStyle w:val="Simpleliststylelevel2"/>
        <w:ind w:left="709" w:hanging="284"/>
        <w:rPr>
          <w:lang w:val="en-GB"/>
        </w:rPr>
      </w:pPr>
      <w:r w:rsidRPr="00EB0852">
        <w:rPr>
          <w:lang w:val="en-GB"/>
        </w:rPr>
        <w:t>complete this course every two years</w:t>
      </w:r>
    </w:p>
    <w:p w14:paraId="719738C1" w14:textId="132FB667" w:rsidR="003C3CDE" w:rsidRPr="00EB0852" w:rsidRDefault="003C3CDE" w:rsidP="003C3CDE">
      <w:pPr>
        <w:pStyle w:val="Simpleliststylelevel2"/>
        <w:ind w:left="709" w:hanging="284"/>
        <w:rPr>
          <w:lang w:val="en-GB" w:eastAsia="en-AU"/>
        </w:rPr>
      </w:pPr>
      <w:r w:rsidRPr="00EB0852">
        <w:rPr>
          <w:lang w:val="en-GB" w:eastAsia="en-AU"/>
        </w:rPr>
        <w:t>have a School Anaphylaxis Supervisor verify their competency in the correct use of adrenaline autoinjectors (Epi</w:t>
      </w:r>
      <w:r w:rsidR="004A1EB0" w:rsidRPr="00EB0852">
        <w:rPr>
          <w:lang w:val="en-GB" w:eastAsia="en-AU"/>
        </w:rPr>
        <w:t>P</w:t>
      </w:r>
      <w:r w:rsidRPr="00EB0852">
        <w:rPr>
          <w:lang w:val="en-GB" w:eastAsia="en-AU"/>
        </w:rPr>
        <w:t>en and Anapen) in line with the Anaphylaxis Management School Training Checklist, within 30 days of successfully completing this course</w:t>
      </w:r>
    </w:p>
    <w:p w14:paraId="51692C30" w14:textId="5D1D18E9" w:rsidR="003C3CDE" w:rsidRPr="00EB0852" w:rsidRDefault="003C3CDE" w:rsidP="003C3CDE">
      <w:pPr>
        <w:pStyle w:val="Simpleliststylelevel2"/>
        <w:ind w:left="709" w:hanging="284"/>
        <w:rPr>
          <w:lang w:val="en-GB" w:eastAsia="en-AU"/>
        </w:rPr>
      </w:pPr>
      <w:r w:rsidRPr="00EB0852">
        <w:rPr>
          <w:lang w:val="en-GB" w:eastAsia="en-AU"/>
        </w:rPr>
        <w:t>have the ASCIA certificate signed by a School Anaphylaxis Supervisor</w:t>
      </w:r>
      <w:r w:rsidRPr="00EB0852">
        <w:rPr>
          <w:lang w:val="en-GB"/>
        </w:rPr>
        <w:t xml:space="preserve"> to confirm the staff member has also demonstrated proficiency in using an adrenaline autoinjector device</w:t>
      </w:r>
      <w:r w:rsidRPr="00EB0852">
        <w:rPr>
          <w:lang w:val="en-GB" w:eastAsia="en-AU"/>
        </w:rPr>
        <w:t>.</w:t>
      </w:r>
    </w:p>
    <w:p w14:paraId="4AD112D1" w14:textId="20632B7B" w:rsidR="003C3CDE" w:rsidRPr="00EB0852" w:rsidRDefault="003C3CDE" w:rsidP="003C3CDE">
      <w:pPr>
        <w:pStyle w:val="Simpleliststylelevel1"/>
        <w:spacing w:after="200"/>
        <w:ind w:left="357" w:hanging="357"/>
        <w:rPr>
          <w:lang w:val="en-GB"/>
        </w:rPr>
      </w:pPr>
      <w:r w:rsidRPr="009D4051">
        <w:rPr>
          <w:b/>
          <w:bCs/>
          <w:lang w:val="en-GB"/>
        </w:rPr>
        <w:t>Option 2:</w:t>
      </w:r>
      <w:r w:rsidRPr="00EB0852">
        <w:rPr>
          <w:lang w:val="en-GB"/>
        </w:rPr>
        <w:t xml:space="preserve"> Face-to-face anaphylaxis management course – </w:t>
      </w:r>
      <w:r w:rsidRPr="00EB0852">
        <w:rPr>
          <w:i/>
          <w:iCs/>
          <w:lang w:val="en-GB"/>
        </w:rPr>
        <w:t>Course in First Aid Management of Anaphylaxis 22578VIC</w:t>
      </w:r>
      <w:r w:rsidRPr="00EB0852">
        <w:rPr>
          <w:lang w:val="en-GB"/>
        </w:rPr>
        <w:t xml:space="preserve"> provided by any Registered Training Organisation may be</w:t>
      </w:r>
      <w:r w:rsidRPr="00EB0852">
        <w:rPr>
          <w:i/>
          <w:iCs/>
          <w:lang w:val="en-GB"/>
        </w:rPr>
        <w:t xml:space="preserve"> </w:t>
      </w:r>
      <w:r w:rsidRPr="00EB0852">
        <w:rPr>
          <w:lang w:val="en-GB"/>
        </w:rPr>
        <w:t xml:space="preserve">completed every three years by school staff as determined by the </w:t>
      </w:r>
      <w:r w:rsidR="00D1640E" w:rsidRPr="00EB0852">
        <w:rPr>
          <w:lang w:val="en-GB"/>
        </w:rPr>
        <w:t>p</w:t>
      </w:r>
      <w:r w:rsidRPr="00EB0852">
        <w:rPr>
          <w:lang w:val="en-GB"/>
        </w:rPr>
        <w:t>rincipal.</w:t>
      </w:r>
    </w:p>
    <w:p w14:paraId="51CBAC8C" w14:textId="19441833" w:rsidR="003C3CDE" w:rsidRPr="00EB0852" w:rsidRDefault="003C3CDE" w:rsidP="009E5D09">
      <w:pPr>
        <w:pStyle w:val="Numberedliststylelevel2"/>
        <w:ind w:left="567"/>
        <w:rPr>
          <w:color w:val="00ADEA"/>
          <w:sz w:val="28"/>
          <w:szCs w:val="28"/>
          <w:lang w:val="en-GB"/>
        </w:rPr>
      </w:pPr>
      <w:r w:rsidRPr="00EB0852">
        <w:rPr>
          <w:color w:val="00ADEA"/>
          <w:sz w:val="28"/>
          <w:szCs w:val="28"/>
          <w:lang w:val="en-GB"/>
        </w:rPr>
        <w:t>Twice yearly staff briefings</w:t>
      </w:r>
    </w:p>
    <w:p w14:paraId="0DA761C9" w14:textId="54FE99A5" w:rsidR="003C3CDE" w:rsidRPr="00EB0852" w:rsidRDefault="00B70900" w:rsidP="009B3BDE">
      <w:pPr>
        <w:pStyle w:val="Bodycopy"/>
        <w:spacing w:after="60"/>
        <w:rPr>
          <w:lang w:val="en-GB"/>
        </w:rPr>
      </w:pPr>
      <w:r w:rsidRPr="00EB0852">
        <w:rPr>
          <w:lang w:val="en-GB"/>
        </w:rPr>
        <w:t>T</w:t>
      </w:r>
      <w:r w:rsidR="0068295D" w:rsidRPr="00EB0852">
        <w:rPr>
          <w:lang w:val="en-GB"/>
        </w:rPr>
        <w:t xml:space="preserve">he </w:t>
      </w:r>
      <w:r w:rsidR="00D1640E" w:rsidRPr="00EB0852">
        <w:rPr>
          <w:lang w:val="en-GB"/>
        </w:rPr>
        <w:t>p</w:t>
      </w:r>
      <w:r w:rsidRPr="00EB0852">
        <w:rPr>
          <w:lang w:val="en-GB"/>
        </w:rPr>
        <w:t xml:space="preserve">rincipal is responsible for ensuring that </w:t>
      </w:r>
      <w:r w:rsidR="0068295D" w:rsidRPr="00EB0852">
        <w:rPr>
          <w:lang w:val="en-GB"/>
        </w:rPr>
        <w:t>School Anaphylaxis Supervisor</w:t>
      </w:r>
      <w:r w:rsidRPr="00EB0852">
        <w:rPr>
          <w:lang w:val="en-GB"/>
        </w:rPr>
        <w:t>s</w:t>
      </w:r>
      <w:r w:rsidR="0068295D" w:rsidRPr="00EB0852">
        <w:rPr>
          <w:lang w:val="en-GB"/>
        </w:rPr>
        <w:t xml:space="preserve"> or another staff member w</w:t>
      </w:r>
      <w:r w:rsidRPr="00EB0852">
        <w:rPr>
          <w:lang w:val="en-GB"/>
        </w:rPr>
        <w:t>ho has successfully completed an</w:t>
      </w:r>
      <w:r w:rsidR="0068295D" w:rsidRPr="00EB0852">
        <w:rPr>
          <w:lang w:val="en-GB"/>
        </w:rPr>
        <w:t xml:space="preserve"> anaphylaxis </w:t>
      </w:r>
      <w:r w:rsidRPr="00EB0852">
        <w:rPr>
          <w:lang w:val="en-GB"/>
        </w:rPr>
        <w:t xml:space="preserve">management </w:t>
      </w:r>
      <w:r w:rsidR="0068295D" w:rsidRPr="00EB0852">
        <w:rPr>
          <w:lang w:val="en-GB"/>
        </w:rPr>
        <w:t xml:space="preserve">training </w:t>
      </w:r>
      <w:r w:rsidRPr="00EB0852">
        <w:rPr>
          <w:lang w:val="en-GB"/>
        </w:rPr>
        <w:t>course referred to in MO706</w:t>
      </w:r>
      <w:r w:rsidR="00363949" w:rsidRPr="00EB0852">
        <w:rPr>
          <w:lang w:val="en-GB"/>
        </w:rPr>
        <w:t xml:space="preserve"> in the two years prior, lead all staff </w:t>
      </w:r>
      <w:r w:rsidR="003C3CDE" w:rsidRPr="00EB0852">
        <w:rPr>
          <w:lang w:val="en-GB"/>
        </w:rPr>
        <w:t xml:space="preserve">in twice yearly staff briefings on anaphylaxis management, with one held at the start of the school year. </w:t>
      </w:r>
      <w:r w:rsidR="00363949" w:rsidRPr="00EB0852">
        <w:rPr>
          <w:rFonts w:cs="Arial"/>
          <w:szCs w:val="20"/>
          <w:lang w:val="en-GB"/>
        </w:rPr>
        <w:t>The school use</w:t>
      </w:r>
      <w:r w:rsidR="00E53FE1" w:rsidRPr="00EB0852">
        <w:rPr>
          <w:rFonts w:cs="Arial"/>
          <w:szCs w:val="20"/>
          <w:lang w:val="en-GB"/>
        </w:rPr>
        <w:t>s</w:t>
      </w:r>
      <w:r w:rsidR="00363949" w:rsidRPr="00EB0852">
        <w:rPr>
          <w:rFonts w:cs="Arial"/>
          <w:szCs w:val="20"/>
          <w:lang w:val="en-GB"/>
        </w:rPr>
        <w:t xml:space="preserve"> the Anaphylaxis management briefing presentation template, including the facilitator guide and presentation for briefings on the </w:t>
      </w:r>
      <w:r w:rsidR="006E5B87" w:rsidRPr="00EB0852">
        <w:rPr>
          <w:rFonts w:cs="Arial"/>
          <w:szCs w:val="20"/>
          <w:lang w:val="en-GB"/>
        </w:rPr>
        <w:t>DE web</w:t>
      </w:r>
      <w:r w:rsidR="004A1EB0" w:rsidRPr="00EB0852">
        <w:rPr>
          <w:rFonts w:cs="Arial"/>
          <w:szCs w:val="20"/>
          <w:lang w:val="en-GB"/>
        </w:rPr>
        <w:t>s</w:t>
      </w:r>
      <w:r w:rsidR="006E5B87" w:rsidRPr="00EB0852">
        <w:rPr>
          <w:rFonts w:cs="Arial"/>
          <w:szCs w:val="20"/>
          <w:lang w:val="en-GB"/>
        </w:rPr>
        <w:t xml:space="preserve">ite: </w:t>
      </w:r>
      <w:hyperlink r:id="rId28" w:history="1">
        <w:r w:rsidR="00363949" w:rsidRPr="00EB0852">
          <w:rPr>
            <w:rStyle w:val="Hyperlink"/>
            <w:rFonts w:cs="Arial"/>
            <w:szCs w:val="20"/>
            <w:lang w:val="en-GB"/>
          </w:rPr>
          <w:t>Resources page</w:t>
        </w:r>
      </w:hyperlink>
      <w:r w:rsidR="00363949" w:rsidRPr="00EB0852">
        <w:rPr>
          <w:rFonts w:cs="Arial"/>
          <w:szCs w:val="20"/>
          <w:lang w:val="en-GB"/>
        </w:rPr>
        <w:t xml:space="preserve">. </w:t>
      </w:r>
      <w:r w:rsidR="0068295D" w:rsidRPr="00EB0852">
        <w:rPr>
          <w:lang w:val="en-GB"/>
        </w:rPr>
        <w:t xml:space="preserve">The staff briefings will </w:t>
      </w:r>
      <w:r w:rsidR="003C3CDE" w:rsidRPr="00EB0852">
        <w:rPr>
          <w:lang w:val="en-GB"/>
        </w:rPr>
        <w:t>include information on:</w:t>
      </w:r>
    </w:p>
    <w:p w14:paraId="695F1736" w14:textId="0C6765BE" w:rsidR="003C3CDE" w:rsidRPr="00EB0852" w:rsidRDefault="003C3CDE" w:rsidP="003C3CDE">
      <w:pPr>
        <w:pStyle w:val="Simpleliststylelevel1"/>
        <w:rPr>
          <w:lang w:val="en-GB"/>
        </w:rPr>
      </w:pPr>
      <w:r w:rsidRPr="00EB0852">
        <w:rPr>
          <w:lang w:val="en-GB"/>
        </w:rPr>
        <w:t>the school's Anaphylaxis Management Policy</w:t>
      </w:r>
    </w:p>
    <w:p w14:paraId="000A5F7E" w14:textId="77777777" w:rsidR="003C3CDE" w:rsidRPr="00EB0852" w:rsidRDefault="003C3CDE" w:rsidP="003C3CDE">
      <w:pPr>
        <w:pStyle w:val="Simpleliststylelevel1"/>
        <w:rPr>
          <w:lang w:val="en-GB"/>
        </w:rPr>
      </w:pPr>
      <w:r w:rsidRPr="00EB0852">
        <w:rPr>
          <w:lang w:val="en-GB"/>
        </w:rPr>
        <w:t>the causes, symptoms and treatment of anaphylaxis</w:t>
      </w:r>
    </w:p>
    <w:p w14:paraId="28FE1554" w14:textId="2D8F74D5" w:rsidR="003C3CDE" w:rsidRPr="00EB0852" w:rsidRDefault="003C3CDE" w:rsidP="003C3CDE">
      <w:pPr>
        <w:pStyle w:val="Simpleliststylelevel1"/>
        <w:rPr>
          <w:lang w:val="en-GB"/>
        </w:rPr>
      </w:pPr>
      <w:r w:rsidRPr="00EB0852">
        <w:rPr>
          <w:lang w:val="en-GB"/>
        </w:rPr>
        <w:t>the identities of students</w:t>
      </w:r>
      <w:r w:rsidR="00363949" w:rsidRPr="00EB0852">
        <w:rPr>
          <w:lang w:val="en-GB"/>
        </w:rPr>
        <w:t>, where the school has been notified, who have been diagnosed by a medical practitioner as having a medical condition that relates to allergy and the potential for anaphylactic reaction and the location of their IAMP and their medication/s</w:t>
      </w:r>
    </w:p>
    <w:p w14:paraId="368505F8" w14:textId="77777777" w:rsidR="003C3CDE" w:rsidRPr="00EB0852" w:rsidRDefault="003C3CDE" w:rsidP="003C3CDE">
      <w:pPr>
        <w:pStyle w:val="Simpleliststylelevel1"/>
        <w:rPr>
          <w:lang w:val="en-GB"/>
        </w:rPr>
      </w:pPr>
      <w:r w:rsidRPr="00EB0852">
        <w:rPr>
          <w:lang w:val="en-GB"/>
        </w:rPr>
        <w:t>how to use an adrenaline autoinjector, including hands-on practice with an adrenaline autoinjector trainer device (which does not contain adrenaline)</w:t>
      </w:r>
    </w:p>
    <w:p w14:paraId="2842C307" w14:textId="77777777" w:rsidR="003C3CDE" w:rsidRPr="00EB0852" w:rsidRDefault="003C3CDE" w:rsidP="003C3CDE">
      <w:pPr>
        <w:pStyle w:val="Simpleliststylelevel1"/>
        <w:rPr>
          <w:lang w:val="en-GB"/>
        </w:rPr>
      </w:pPr>
      <w:r w:rsidRPr="00EB0852">
        <w:rPr>
          <w:lang w:val="en-GB"/>
        </w:rPr>
        <w:t>the school's general first aid and emergency procedures</w:t>
      </w:r>
    </w:p>
    <w:p w14:paraId="2440A568" w14:textId="7381EA0A" w:rsidR="003C3CDE" w:rsidRPr="00EB0852" w:rsidRDefault="003C3CDE" w:rsidP="003C3CDE">
      <w:pPr>
        <w:pStyle w:val="Simpleliststylelevel1"/>
        <w:rPr>
          <w:lang w:val="en-GB"/>
        </w:rPr>
      </w:pPr>
      <w:r w:rsidRPr="00EB0852">
        <w:rPr>
          <w:lang w:val="en-GB"/>
        </w:rPr>
        <w:t xml:space="preserve">the location of </w:t>
      </w:r>
      <w:r w:rsidR="00EB6A7B" w:rsidRPr="00EB0852">
        <w:rPr>
          <w:lang w:val="en-GB"/>
        </w:rPr>
        <w:t xml:space="preserve">and access to the </w:t>
      </w:r>
      <w:r w:rsidRPr="00EB0852">
        <w:rPr>
          <w:lang w:val="en-GB"/>
        </w:rPr>
        <w:t xml:space="preserve">adrenaline devices </w:t>
      </w:r>
      <w:r w:rsidR="00E53FE1" w:rsidRPr="00EB0852">
        <w:rPr>
          <w:lang w:val="en-GB"/>
        </w:rPr>
        <w:t xml:space="preserve">supplied by parents and carers </w:t>
      </w:r>
      <w:r w:rsidRPr="00EB0852">
        <w:rPr>
          <w:lang w:val="en-GB"/>
        </w:rPr>
        <w:t>for individual student</w:t>
      </w:r>
      <w:r w:rsidR="00E53FE1" w:rsidRPr="00EB0852">
        <w:rPr>
          <w:lang w:val="en-GB"/>
        </w:rPr>
        <w:t xml:space="preserve"> use</w:t>
      </w:r>
    </w:p>
    <w:p w14:paraId="5F1653A8" w14:textId="59FC7997" w:rsidR="003C3CDE" w:rsidRPr="00EB0852" w:rsidRDefault="003C3CDE" w:rsidP="003C3CDE">
      <w:pPr>
        <w:pStyle w:val="Simpleliststylelevel1"/>
        <w:rPr>
          <w:lang w:val="en-GB"/>
        </w:rPr>
      </w:pPr>
      <w:r w:rsidRPr="00EB0852">
        <w:rPr>
          <w:lang w:val="en-GB"/>
        </w:rPr>
        <w:t xml:space="preserve">the location of </w:t>
      </w:r>
      <w:r w:rsidR="00EB6A7B" w:rsidRPr="00EB0852">
        <w:rPr>
          <w:lang w:val="en-GB"/>
        </w:rPr>
        <w:t xml:space="preserve">and access to the </w:t>
      </w:r>
      <w:r w:rsidRPr="00EB0852">
        <w:rPr>
          <w:lang w:val="en-GB"/>
        </w:rPr>
        <w:t>adrenaline autoinjector</w:t>
      </w:r>
      <w:r w:rsidR="002B4969" w:rsidRPr="00EB0852">
        <w:rPr>
          <w:lang w:val="en-GB"/>
        </w:rPr>
        <w:t>s</w:t>
      </w:r>
      <w:r w:rsidRPr="00EB0852">
        <w:rPr>
          <w:lang w:val="en-GB"/>
        </w:rPr>
        <w:t xml:space="preserve"> that the school has purchased for general use </w:t>
      </w:r>
    </w:p>
    <w:p w14:paraId="76943BCE" w14:textId="77777777" w:rsidR="003C3CDE" w:rsidRPr="00EB0852" w:rsidRDefault="003C3CDE" w:rsidP="0068295D">
      <w:pPr>
        <w:pStyle w:val="Simpleliststylelevel1"/>
        <w:spacing w:after="200"/>
        <w:ind w:left="357" w:hanging="357"/>
        <w:rPr>
          <w:lang w:val="en-GB"/>
        </w:rPr>
      </w:pPr>
      <w:r w:rsidRPr="00EB0852">
        <w:rPr>
          <w:lang w:val="en-GB"/>
        </w:rPr>
        <w:lastRenderedPageBreak/>
        <w:t xml:space="preserve">information on staff anaphylaxis training and renewal requirements and how to access ongoing support and training. </w:t>
      </w:r>
    </w:p>
    <w:p w14:paraId="0943DFF3" w14:textId="742F3DEA" w:rsidR="007025A9" w:rsidRDefault="007025A9" w:rsidP="0040264F">
      <w:pPr>
        <w:pStyle w:val="Bodycopy"/>
        <w:rPr>
          <w:lang w:val="en-GB"/>
        </w:rPr>
      </w:pPr>
      <w:r w:rsidRPr="00EB0852">
        <w:rPr>
          <w:lang w:val="en-GB"/>
        </w:rPr>
        <w:t>The principal is responsible for establishing clear expectations regarding anaphylaxis training requirements, the processes for completing training and the systems for maintaining training records, including assigning responsibility for record-keeping.</w:t>
      </w:r>
    </w:p>
    <w:p w14:paraId="7AFD5147" w14:textId="36F4B30B" w:rsidR="001E7858" w:rsidRPr="009D4051" w:rsidRDefault="001E7858">
      <w:pPr>
        <w:pStyle w:val="Bodycopy"/>
        <w:numPr>
          <w:ilvl w:val="0"/>
          <w:numId w:val="11"/>
        </w:numPr>
        <w:rPr>
          <w:lang w:val="en-GB"/>
        </w:rPr>
      </w:pPr>
      <w:r w:rsidRPr="009D4051">
        <w:rPr>
          <w:lang w:val="en-GB"/>
        </w:rPr>
        <w:t>Staff are briefed twice yearly about anaphylaxis and the school’s Anaphylaxis Management Policy, and when the policy is updated or a student is added to the register. This takes place at a staff meeting or during staff briefings.</w:t>
      </w:r>
      <w:r w:rsidR="00532760" w:rsidRPr="009D4051">
        <w:rPr>
          <w:lang w:val="en-GB"/>
        </w:rPr>
        <w:t xml:space="preserve">  </w:t>
      </w:r>
    </w:p>
    <w:p w14:paraId="7793507D" w14:textId="4385359F" w:rsidR="001E7858" w:rsidRPr="009D4051" w:rsidRDefault="001E7858">
      <w:pPr>
        <w:pStyle w:val="Bodycopy"/>
        <w:numPr>
          <w:ilvl w:val="0"/>
          <w:numId w:val="11"/>
        </w:numPr>
        <w:rPr>
          <w:lang w:val="en-GB"/>
        </w:rPr>
      </w:pPr>
      <w:r w:rsidRPr="009D4051">
        <w:rPr>
          <w:lang w:val="en-GB"/>
        </w:rPr>
        <w:t>All school staff complete the online ASCIA Anaphylaxis e-training for Victorian Schools, unless they have undertaken face-to-face training 22578VIC Course in First Aid Management of Anaphylaxis in the previous three years.</w:t>
      </w:r>
    </w:p>
    <w:p w14:paraId="4B5D552E" w14:textId="3E33248D" w:rsidR="001E7858" w:rsidRPr="009D4051" w:rsidRDefault="001E7858">
      <w:pPr>
        <w:pStyle w:val="Bodycopy"/>
        <w:numPr>
          <w:ilvl w:val="0"/>
          <w:numId w:val="11"/>
        </w:numPr>
        <w:rPr>
          <w:lang w:val="en-GB"/>
        </w:rPr>
      </w:pPr>
      <w:r w:rsidRPr="009D4051">
        <w:rPr>
          <w:lang w:val="en-GB"/>
        </w:rPr>
        <w:t xml:space="preserve">Records of anaphylaxis training are maintained by the </w:t>
      </w:r>
      <w:r w:rsidR="009D4051" w:rsidRPr="009D4051">
        <w:rPr>
          <w:lang w:val="en-GB"/>
        </w:rPr>
        <w:t>Business Manager.</w:t>
      </w:r>
    </w:p>
    <w:p w14:paraId="4849C4AC" w14:textId="660D1006" w:rsidR="00142AC0" w:rsidRPr="00EB0852" w:rsidRDefault="00142AC0" w:rsidP="009E5D09">
      <w:pPr>
        <w:pStyle w:val="Numberedliststylelevel2"/>
        <w:ind w:left="567"/>
        <w:rPr>
          <w:color w:val="00ADEA"/>
          <w:sz w:val="28"/>
          <w:szCs w:val="28"/>
          <w:lang w:val="en-GB"/>
        </w:rPr>
      </w:pPr>
      <w:r w:rsidRPr="00EB0852">
        <w:rPr>
          <w:color w:val="00ADEA"/>
          <w:sz w:val="28"/>
          <w:szCs w:val="28"/>
          <w:lang w:val="en-GB"/>
        </w:rPr>
        <w:t>School Anaphylaxis Supervisors</w:t>
      </w:r>
    </w:p>
    <w:p w14:paraId="7DD7854A" w14:textId="1B46F016" w:rsidR="007025A9" w:rsidRPr="00EB0852" w:rsidRDefault="00142AC0" w:rsidP="0068295D">
      <w:pPr>
        <w:pStyle w:val="Bodycopy"/>
        <w:rPr>
          <w:lang w:val="en-GB"/>
        </w:rPr>
      </w:pPr>
      <w:r w:rsidRPr="00EB0852">
        <w:rPr>
          <w:lang w:val="en-GB"/>
        </w:rPr>
        <w:t xml:space="preserve">The </w:t>
      </w:r>
      <w:r w:rsidR="00D1640E" w:rsidRPr="00EB0852">
        <w:rPr>
          <w:lang w:val="en-GB"/>
        </w:rPr>
        <w:t>p</w:t>
      </w:r>
      <w:r w:rsidRPr="00EB0852">
        <w:rPr>
          <w:lang w:val="en-GB"/>
        </w:rPr>
        <w:t xml:space="preserve">rincipal </w:t>
      </w:r>
      <w:r w:rsidR="00363949" w:rsidRPr="00EB0852">
        <w:rPr>
          <w:lang w:val="en-GB"/>
        </w:rPr>
        <w:t>is responsible for ensuring</w:t>
      </w:r>
      <w:r w:rsidRPr="00EB0852">
        <w:rPr>
          <w:lang w:val="en-GB"/>
        </w:rPr>
        <w:t xml:space="preserve"> that </w:t>
      </w:r>
      <w:r w:rsidR="002C61E0" w:rsidRPr="00EB0852">
        <w:rPr>
          <w:lang w:val="en-GB"/>
        </w:rPr>
        <w:t xml:space="preserve">each school campus appoints </w:t>
      </w:r>
      <w:r w:rsidRPr="00EB0852">
        <w:rPr>
          <w:lang w:val="en-GB"/>
        </w:rPr>
        <w:t>two staff</w:t>
      </w:r>
      <w:r w:rsidR="002C61E0" w:rsidRPr="00EB0852">
        <w:rPr>
          <w:lang w:val="en-GB"/>
        </w:rPr>
        <w:t xml:space="preserve"> members</w:t>
      </w:r>
      <w:r w:rsidR="0084291A" w:rsidRPr="00EB0852">
        <w:rPr>
          <w:lang w:val="en-GB"/>
        </w:rPr>
        <w:t xml:space="preserve"> to </w:t>
      </w:r>
      <w:r w:rsidRPr="00EB0852">
        <w:rPr>
          <w:lang w:val="en-GB"/>
        </w:rPr>
        <w:t>perform the role of School Anaphylaxis Supervisor</w:t>
      </w:r>
      <w:r w:rsidR="0084291A" w:rsidRPr="00EB0852">
        <w:rPr>
          <w:lang w:val="en-GB"/>
        </w:rPr>
        <w:t xml:space="preserve">s. These supervisors </w:t>
      </w:r>
      <w:r w:rsidR="00557255" w:rsidRPr="00EB0852">
        <w:rPr>
          <w:lang w:val="en-GB"/>
        </w:rPr>
        <w:t>will be</w:t>
      </w:r>
      <w:r w:rsidR="0084291A" w:rsidRPr="00EB0852">
        <w:rPr>
          <w:lang w:val="en-GB"/>
        </w:rPr>
        <w:t xml:space="preserve"> </w:t>
      </w:r>
      <w:r w:rsidR="007025A9" w:rsidRPr="00EB0852">
        <w:rPr>
          <w:lang w:val="en-GB"/>
        </w:rPr>
        <w:t>authorised to sign</w:t>
      </w:r>
      <w:r w:rsidRPr="00EB0852">
        <w:rPr>
          <w:lang w:val="en-GB"/>
        </w:rPr>
        <w:t xml:space="preserve"> ASCIA certificates </w:t>
      </w:r>
      <w:r w:rsidR="0084291A" w:rsidRPr="00EB0852">
        <w:rPr>
          <w:lang w:val="en-GB"/>
        </w:rPr>
        <w:t xml:space="preserve">for </w:t>
      </w:r>
      <w:r w:rsidRPr="00EB0852">
        <w:rPr>
          <w:lang w:val="en-GB"/>
        </w:rPr>
        <w:t xml:space="preserve">staff within their </w:t>
      </w:r>
      <w:r w:rsidR="0084291A" w:rsidRPr="00EB0852">
        <w:rPr>
          <w:lang w:val="en-GB"/>
        </w:rPr>
        <w:t>campus/</w:t>
      </w:r>
      <w:r w:rsidRPr="00EB0852">
        <w:rPr>
          <w:lang w:val="en-GB"/>
        </w:rPr>
        <w:t xml:space="preserve">school. </w:t>
      </w:r>
    </w:p>
    <w:p w14:paraId="586CABE9" w14:textId="77777777" w:rsidR="00877CE5" w:rsidRPr="00EB0852" w:rsidRDefault="00877CE5" w:rsidP="00877CE5">
      <w:pPr>
        <w:pStyle w:val="Heading4"/>
        <w:rPr>
          <w:lang w:val="en-GB"/>
        </w:rPr>
      </w:pPr>
      <w:r w:rsidRPr="00EB0852">
        <w:rPr>
          <w:lang w:val="en-GB"/>
        </w:rPr>
        <w:t>Eligibility requirements</w:t>
      </w:r>
    </w:p>
    <w:p w14:paraId="5C0BDE63" w14:textId="77777777" w:rsidR="00877CE5" w:rsidRPr="00EB0852" w:rsidRDefault="00877CE5" w:rsidP="009B3BDE">
      <w:pPr>
        <w:pStyle w:val="Bodycopy"/>
        <w:spacing w:after="60"/>
        <w:rPr>
          <w:lang w:val="en-GB"/>
        </w:rPr>
      </w:pPr>
      <w:r w:rsidRPr="00EB0852">
        <w:rPr>
          <w:lang w:val="en-GB"/>
        </w:rPr>
        <w:t>To be eligible for the role, staff must hold and maintain the following certifications:</w:t>
      </w:r>
    </w:p>
    <w:p w14:paraId="4E5F6683" w14:textId="6F666362" w:rsidR="00877CE5" w:rsidRPr="00EB0852" w:rsidRDefault="00877CE5" w:rsidP="00877CE5">
      <w:pPr>
        <w:pStyle w:val="Simpleliststylelevel1"/>
        <w:rPr>
          <w:lang w:val="en-GB"/>
        </w:rPr>
      </w:pPr>
      <w:hyperlink r:id="rId29" w:history="1">
        <w:r w:rsidRPr="00EB0852">
          <w:rPr>
            <w:rStyle w:val="Hyperlink"/>
            <w:lang w:val="en-GB"/>
          </w:rPr>
          <w:t>ASCIA anaphylaxis e-training course</w:t>
        </w:r>
      </w:hyperlink>
      <w:r w:rsidRPr="00EB0852">
        <w:rPr>
          <w:lang w:val="en-GB"/>
        </w:rPr>
        <w:t xml:space="preserve">, completed every </w:t>
      </w:r>
      <w:r w:rsidR="009B3BDE" w:rsidRPr="00EB0852">
        <w:rPr>
          <w:lang w:val="en-GB"/>
        </w:rPr>
        <w:t>two</w:t>
      </w:r>
      <w:r w:rsidRPr="00EB0852">
        <w:rPr>
          <w:lang w:val="en-GB"/>
        </w:rPr>
        <w:t xml:space="preserve"> years</w:t>
      </w:r>
    </w:p>
    <w:p w14:paraId="3CEC94AB" w14:textId="3F5881CB" w:rsidR="00877CE5" w:rsidRPr="00EB0852" w:rsidRDefault="00877CE5" w:rsidP="00877CE5">
      <w:pPr>
        <w:pStyle w:val="Simpleliststylelevel1"/>
        <w:rPr>
          <w:lang w:val="en-GB"/>
        </w:rPr>
      </w:pPr>
      <w:r w:rsidRPr="00EB0852">
        <w:rPr>
          <w:i/>
          <w:iCs/>
          <w:lang w:val="en-GB"/>
        </w:rPr>
        <w:t>Course in</w:t>
      </w:r>
      <w:r w:rsidRPr="00EB0852">
        <w:rPr>
          <w:lang w:val="en-GB"/>
        </w:rPr>
        <w:t xml:space="preserve"> </w:t>
      </w:r>
      <w:r w:rsidRPr="00EB0852">
        <w:rPr>
          <w:i/>
          <w:iCs/>
          <w:lang w:val="en-GB"/>
        </w:rPr>
        <w:t>Verifying the Correct Use of Adrenaline Injector Devices 22579VIC</w:t>
      </w:r>
      <w:r w:rsidRPr="00EB0852">
        <w:rPr>
          <w:lang w:val="en-GB"/>
        </w:rPr>
        <w:t xml:space="preserve">, completed every 3 years (provided by Hero) </w:t>
      </w:r>
    </w:p>
    <w:p w14:paraId="5B103F3C" w14:textId="77777777" w:rsidR="00877CE5" w:rsidRPr="00EB0852" w:rsidRDefault="00877CE5" w:rsidP="00877CE5">
      <w:pPr>
        <w:pStyle w:val="Simpleliststylelevel2"/>
        <w:rPr>
          <w:lang w:val="en-GB"/>
        </w:rPr>
      </w:pPr>
      <w:r w:rsidRPr="00EB0852">
        <w:rPr>
          <w:lang w:val="en-GB"/>
        </w:rPr>
        <w:t xml:space="preserve">staff must also have completed the ASCIA e-training course within the previous 12 months before enrolling </w:t>
      </w:r>
    </w:p>
    <w:p w14:paraId="1956B5D8" w14:textId="77777777" w:rsidR="00877CE5" w:rsidRPr="00EB0852" w:rsidRDefault="00877CE5" w:rsidP="00877CE5">
      <w:pPr>
        <w:pStyle w:val="Simpleliststylelevel1"/>
        <w:spacing w:after="200"/>
        <w:ind w:left="357" w:hanging="357"/>
        <w:rPr>
          <w:lang w:val="en-GB"/>
        </w:rPr>
      </w:pPr>
      <w:r w:rsidRPr="00EB0852">
        <w:rPr>
          <w:i/>
          <w:iCs/>
          <w:lang w:val="en-GB"/>
        </w:rPr>
        <w:t>First Aid Management of Anaphylaxis 22578VIC</w:t>
      </w:r>
      <w:r w:rsidRPr="00EB0852">
        <w:rPr>
          <w:lang w:val="en-GB"/>
        </w:rPr>
        <w:t>, completed every 3 years (provided by Hero).</w:t>
      </w:r>
    </w:p>
    <w:p w14:paraId="2E8AD92A" w14:textId="77777777" w:rsidR="00877CE5" w:rsidRPr="00EB0852" w:rsidRDefault="00877CE5" w:rsidP="00877CE5">
      <w:pPr>
        <w:pStyle w:val="Heading4"/>
        <w:rPr>
          <w:lang w:val="en-GB"/>
        </w:rPr>
      </w:pPr>
      <w:r w:rsidRPr="00EB0852">
        <w:rPr>
          <w:lang w:val="en-GB"/>
        </w:rPr>
        <w:t>Device specific training requirements</w:t>
      </w:r>
    </w:p>
    <w:p w14:paraId="1FB9F4DB" w14:textId="49838676" w:rsidR="00877CE5" w:rsidRPr="00EB0852" w:rsidRDefault="00877CE5" w:rsidP="00877CE5">
      <w:pPr>
        <w:pStyle w:val="Bodycopy"/>
        <w:rPr>
          <w:lang w:val="en-GB"/>
        </w:rPr>
      </w:pPr>
      <w:r w:rsidRPr="00EB0852">
        <w:rPr>
          <w:lang w:val="en-GB"/>
        </w:rPr>
        <w:t>On 1 September 2021, the Anapen</w:t>
      </w:r>
      <w:r w:rsidR="00530E6E" w:rsidRPr="00EB0852">
        <w:rPr>
          <w:lang w:val="en-GB"/>
        </w:rPr>
        <w:t>®</w:t>
      </w:r>
      <w:r w:rsidRPr="00EB0852">
        <w:rPr>
          <w:lang w:val="en-GB"/>
        </w:rPr>
        <w:t xml:space="preserve"> adrenaline (epinephrine) autoinjector was introduced into Australia for the treatment of anaphylaxis. School Anaphylaxis Supervisors must complete the Anapen</w:t>
      </w:r>
      <w:r w:rsidR="00530E6E" w:rsidRPr="00EB0852">
        <w:rPr>
          <w:lang w:val="en-GB"/>
        </w:rPr>
        <w:t>®</w:t>
      </w:r>
      <w:r w:rsidRPr="00EB0852">
        <w:rPr>
          <w:lang w:val="en-GB"/>
        </w:rPr>
        <w:t xml:space="preserve"> workshop when the school has a student enrolled with an </w:t>
      </w:r>
      <w:hyperlink r:id="rId30" w:history="1">
        <w:r w:rsidRPr="00EB0852">
          <w:rPr>
            <w:rStyle w:val="Hyperlink"/>
            <w:lang w:val="en-GB"/>
          </w:rPr>
          <w:t xml:space="preserve">ASCIA Action Plan for Anaphylaxis </w:t>
        </w:r>
        <w:r w:rsidR="006A09A7" w:rsidRPr="00EB0852">
          <w:rPr>
            <w:rStyle w:val="Hyperlink"/>
            <w:lang w:val="en-GB"/>
          </w:rPr>
          <w:t>(RED)</w:t>
        </w:r>
        <w:r w:rsidRPr="00EB0852">
          <w:rPr>
            <w:rStyle w:val="Hyperlink"/>
            <w:lang w:val="en-GB"/>
          </w:rPr>
          <w:t xml:space="preserve"> Anapen</w:t>
        </w:r>
      </w:hyperlink>
      <w:r w:rsidRPr="00EB0852">
        <w:rPr>
          <w:lang w:val="en-GB"/>
        </w:rPr>
        <w:t xml:space="preserve">. </w:t>
      </w:r>
    </w:p>
    <w:p w14:paraId="3BF32BCF" w14:textId="135CDBCC" w:rsidR="00877CE5" w:rsidRPr="00EB0852" w:rsidRDefault="00877CE5" w:rsidP="009B3BDE">
      <w:pPr>
        <w:pStyle w:val="Bodycopy"/>
        <w:spacing w:after="60"/>
        <w:rPr>
          <w:lang w:val="en-GB"/>
        </w:rPr>
      </w:pPr>
      <w:r w:rsidRPr="00EB0852">
        <w:rPr>
          <w:lang w:val="en-GB"/>
        </w:rPr>
        <w:t>On 24 January 2026, the DE announced two additional adrenaline devices approved for emergency anaphylaxis treatment, both registered with the TGA and available in Australia from 2026:</w:t>
      </w:r>
    </w:p>
    <w:p w14:paraId="7AE46B27" w14:textId="77777777" w:rsidR="00877CE5" w:rsidRPr="00EB0852" w:rsidRDefault="00877CE5" w:rsidP="00877CE5">
      <w:pPr>
        <w:pStyle w:val="Simpleliststylelevel1"/>
        <w:rPr>
          <w:lang w:val="en-GB"/>
        </w:rPr>
      </w:pPr>
      <w:r w:rsidRPr="00EB0852">
        <w:rPr>
          <w:lang w:val="en-GB"/>
        </w:rPr>
        <w:t>Neffy</w:t>
      </w:r>
      <w:bookmarkStart w:id="9" w:name="_Hlk220916712"/>
      <w:r w:rsidRPr="00EB0852">
        <w:rPr>
          <w:lang w:val="en-GB"/>
        </w:rPr>
        <w:t>®</w:t>
      </w:r>
      <w:bookmarkEnd w:id="9"/>
      <w:r w:rsidRPr="00EB0852">
        <w:rPr>
          <w:lang w:val="en-GB"/>
        </w:rPr>
        <w:t xml:space="preserve"> adrenaline nasal spray</w:t>
      </w:r>
    </w:p>
    <w:p w14:paraId="27EFB7E6" w14:textId="77777777" w:rsidR="00877CE5" w:rsidRPr="00EB0852" w:rsidRDefault="00877CE5" w:rsidP="00877CE5">
      <w:pPr>
        <w:pStyle w:val="Simpleliststylelevel1"/>
        <w:spacing w:after="200"/>
        <w:ind w:left="357" w:hanging="357"/>
        <w:rPr>
          <w:lang w:val="en-GB"/>
        </w:rPr>
      </w:pPr>
      <w:r w:rsidRPr="00EB0852">
        <w:rPr>
          <w:lang w:val="en-GB"/>
        </w:rPr>
        <w:t>Jext® adrenaline injector.</w:t>
      </w:r>
    </w:p>
    <w:p w14:paraId="326EA86E" w14:textId="775C0925" w:rsidR="00877CE5" w:rsidRPr="00EB0852" w:rsidRDefault="00877CE5" w:rsidP="009B3BDE">
      <w:pPr>
        <w:pStyle w:val="Bodycopy"/>
        <w:spacing w:after="60"/>
        <w:rPr>
          <w:lang w:val="en-GB"/>
        </w:rPr>
      </w:pPr>
      <w:bookmarkStart w:id="10" w:name="_Hlk220917120"/>
      <w:r w:rsidRPr="00EB0852">
        <w:rPr>
          <w:lang w:val="en-GB"/>
        </w:rPr>
        <w:t xml:space="preserve">School Anaphylaxis Supervisors are required to complete an online workshop on </w:t>
      </w:r>
      <w:r w:rsidR="00BD2D5A" w:rsidRPr="00EB0852">
        <w:rPr>
          <w:lang w:val="en-GB"/>
        </w:rPr>
        <w:t xml:space="preserve">Neffy® or Jext® </w:t>
      </w:r>
      <w:r w:rsidRPr="00EB0852">
        <w:rPr>
          <w:lang w:val="en-GB"/>
        </w:rPr>
        <w:t>devices if:</w:t>
      </w:r>
    </w:p>
    <w:p w14:paraId="5A404E70" w14:textId="77777777" w:rsidR="00877CE5" w:rsidRPr="00EB0852" w:rsidRDefault="00877CE5" w:rsidP="00877CE5">
      <w:pPr>
        <w:pStyle w:val="Simpleliststylelevel1"/>
        <w:rPr>
          <w:lang w:val="en-GB"/>
        </w:rPr>
      </w:pPr>
      <w:r w:rsidRPr="00EB0852">
        <w:rPr>
          <w:lang w:val="en-GB"/>
        </w:rPr>
        <w:t xml:space="preserve">their current </w:t>
      </w:r>
      <w:r w:rsidRPr="00EB0852">
        <w:rPr>
          <w:i/>
          <w:iCs/>
          <w:lang w:val="en-GB"/>
        </w:rPr>
        <w:t>Course in Verifying the Correct Use of Adrenaline Injector Devices (22579VIC)</w:t>
      </w:r>
      <w:r w:rsidRPr="00EB0852">
        <w:rPr>
          <w:lang w:val="en-GB"/>
        </w:rPr>
        <w:t xml:space="preserve"> certificate has more than six months remaining before renewal; or</w:t>
      </w:r>
    </w:p>
    <w:p w14:paraId="700E0DA7" w14:textId="17727D8B" w:rsidR="00877CE5" w:rsidRPr="00EB0852" w:rsidRDefault="00877CE5" w:rsidP="00877CE5">
      <w:pPr>
        <w:pStyle w:val="Simpleliststylelevel1"/>
        <w:spacing w:after="200"/>
        <w:ind w:left="357" w:hanging="357"/>
        <w:rPr>
          <w:lang w:val="en-GB"/>
        </w:rPr>
      </w:pPr>
      <w:r w:rsidRPr="00EB0852">
        <w:rPr>
          <w:lang w:val="en-GB"/>
        </w:rPr>
        <w:t xml:space="preserve">the school has a student with an ASCIA Action Plan </w:t>
      </w:r>
      <w:r w:rsidR="006A09A7" w:rsidRPr="00EB0852">
        <w:rPr>
          <w:lang w:val="en-GB"/>
        </w:rPr>
        <w:t xml:space="preserve">for Anaphylaxis (RED) </w:t>
      </w:r>
      <w:r w:rsidRPr="00EB0852">
        <w:rPr>
          <w:lang w:val="en-GB"/>
        </w:rPr>
        <w:t>specifying Neffy® or Jext® and the School Anaphylaxis Supervisor has not previously been trained in these devices.</w:t>
      </w:r>
    </w:p>
    <w:bookmarkEnd w:id="10"/>
    <w:p w14:paraId="662EC03E" w14:textId="77777777" w:rsidR="00877CE5" w:rsidRPr="00EB0852" w:rsidRDefault="00877CE5" w:rsidP="00877CE5">
      <w:pPr>
        <w:pStyle w:val="Bodycopy"/>
        <w:rPr>
          <w:lang w:val="en-GB"/>
        </w:rPr>
      </w:pPr>
      <w:r w:rsidRPr="00EB0852">
        <w:rPr>
          <w:lang w:val="en-GB"/>
        </w:rPr>
        <w:t xml:space="preserve">School Anaphylaxis Supervisors who complete the </w:t>
      </w:r>
      <w:r w:rsidRPr="00EB0852">
        <w:rPr>
          <w:i/>
          <w:iCs/>
          <w:lang w:val="en-GB"/>
        </w:rPr>
        <w:t>Course in Verifying the Correct Use of Adrenaline Injector Devices (22579VIC)</w:t>
      </w:r>
      <w:r w:rsidRPr="00EB0852">
        <w:rPr>
          <w:lang w:val="en-GB"/>
        </w:rPr>
        <w:t xml:space="preserve"> on or after the first day of Term 1, 2026 are not required to undertake the online workshop, as the updated course includes training specifying Neffy® and Jext®.</w:t>
      </w:r>
    </w:p>
    <w:p w14:paraId="2A91FF0A" w14:textId="534D4F7C" w:rsidR="00877CE5" w:rsidRPr="00EB0852" w:rsidRDefault="00877CE5" w:rsidP="009B3BDE">
      <w:pPr>
        <w:pStyle w:val="Heading4"/>
        <w:keepNext/>
        <w:rPr>
          <w:lang w:val="en-GB"/>
        </w:rPr>
      </w:pPr>
      <w:r w:rsidRPr="00EB0852">
        <w:rPr>
          <w:lang w:val="en-GB"/>
        </w:rPr>
        <w:t>Responsibilities</w:t>
      </w:r>
    </w:p>
    <w:p w14:paraId="3DF1E76B" w14:textId="77777777" w:rsidR="00877CE5" w:rsidRPr="00EB0852" w:rsidRDefault="00877CE5" w:rsidP="009B3BDE">
      <w:pPr>
        <w:pStyle w:val="Bodycopy"/>
        <w:spacing w:after="60"/>
        <w:rPr>
          <w:lang w:val="en-GB"/>
        </w:rPr>
      </w:pPr>
      <w:r w:rsidRPr="00EB0852">
        <w:rPr>
          <w:lang w:val="en-GB"/>
        </w:rPr>
        <w:t>School Anaphylaxis Supervisors are responsible for:</w:t>
      </w:r>
    </w:p>
    <w:p w14:paraId="0447C3F9" w14:textId="68AB2260" w:rsidR="00877CE5" w:rsidRPr="00EB0852" w:rsidRDefault="00877CE5" w:rsidP="00877CE5">
      <w:pPr>
        <w:pStyle w:val="Simpleliststylelevel1"/>
        <w:rPr>
          <w:lang w:val="en-GB"/>
        </w:rPr>
      </w:pPr>
      <w:r w:rsidRPr="00EB0852">
        <w:rPr>
          <w:lang w:val="en-GB"/>
        </w:rPr>
        <w:lastRenderedPageBreak/>
        <w:t xml:space="preserve">providing evidence of completed training to the </w:t>
      </w:r>
      <w:r w:rsidR="000924B2" w:rsidRPr="00EB0852">
        <w:rPr>
          <w:lang w:val="en-GB"/>
        </w:rPr>
        <w:t>p</w:t>
      </w:r>
      <w:r w:rsidRPr="00EB0852">
        <w:rPr>
          <w:lang w:val="en-GB"/>
        </w:rPr>
        <w:t>rincipal or nominated staff member</w:t>
      </w:r>
    </w:p>
    <w:p w14:paraId="5035E19A" w14:textId="77777777" w:rsidR="00877CE5" w:rsidRPr="00EB0852" w:rsidRDefault="00877CE5" w:rsidP="00877CE5">
      <w:pPr>
        <w:pStyle w:val="Simpleliststylelevel1"/>
        <w:rPr>
          <w:lang w:val="en-GB"/>
        </w:rPr>
      </w:pPr>
      <w:r w:rsidRPr="00EB0852">
        <w:rPr>
          <w:lang w:val="en-GB"/>
        </w:rPr>
        <w:t>assessing and confirming correct use of adrenaline autoinjector (trainer) devices by staff completing ASCIA e-training</w:t>
      </w:r>
    </w:p>
    <w:p w14:paraId="3E1CA8FD" w14:textId="77777777" w:rsidR="00877CE5" w:rsidRPr="00EB0852" w:rsidRDefault="00877CE5" w:rsidP="00877CE5">
      <w:pPr>
        <w:pStyle w:val="Simpleliststylelevel1"/>
        <w:rPr>
          <w:lang w:val="en-GB"/>
        </w:rPr>
      </w:pPr>
      <w:r w:rsidRPr="00EB0852">
        <w:rPr>
          <w:lang w:val="en-GB"/>
        </w:rPr>
        <w:t>sending reminders to staff and inform new staff about anaphylaxis training requirements</w:t>
      </w:r>
    </w:p>
    <w:p w14:paraId="6C8BB5CB" w14:textId="59AFB3A3" w:rsidR="00877CE5" w:rsidRPr="00EB0852" w:rsidRDefault="00877CE5" w:rsidP="00877CE5">
      <w:pPr>
        <w:pStyle w:val="Simpleliststylelevel1"/>
        <w:rPr>
          <w:lang w:val="en-GB"/>
        </w:rPr>
      </w:pPr>
      <w:r w:rsidRPr="00EB0852">
        <w:rPr>
          <w:lang w:val="en-GB"/>
        </w:rPr>
        <w:t xml:space="preserve">liaising with the </w:t>
      </w:r>
      <w:r w:rsidR="000924B2" w:rsidRPr="00EB0852">
        <w:rPr>
          <w:lang w:val="en-GB"/>
        </w:rPr>
        <w:t>p</w:t>
      </w:r>
      <w:r w:rsidRPr="00EB0852">
        <w:rPr>
          <w:lang w:val="en-GB"/>
        </w:rPr>
        <w:t>rincipal or the nominated staff member to ensure training records are maintained</w:t>
      </w:r>
    </w:p>
    <w:p w14:paraId="46CA1C50" w14:textId="77777777" w:rsidR="00877CE5" w:rsidRPr="00EB0852" w:rsidRDefault="00877CE5" w:rsidP="00877CE5">
      <w:pPr>
        <w:pStyle w:val="Simpleliststylelevel1"/>
        <w:rPr>
          <w:lang w:val="en-GB"/>
        </w:rPr>
      </w:pPr>
      <w:r w:rsidRPr="00EB0852">
        <w:rPr>
          <w:lang w:val="en-GB"/>
        </w:rPr>
        <w:t>providing access to adrenaline autoinjector (trainer) devices for staff practice</w:t>
      </w:r>
    </w:p>
    <w:p w14:paraId="52AD14BC" w14:textId="77777777" w:rsidR="00877CE5" w:rsidRPr="00EB0852" w:rsidRDefault="00877CE5" w:rsidP="00877CE5">
      <w:pPr>
        <w:pStyle w:val="Simpleliststylelevel1"/>
        <w:rPr>
          <w:lang w:val="en-GB"/>
        </w:rPr>
      </w:pPr>
      <w:r w:rsidRPr="00EB0852">
        <w:rPr>
          <w:lang w:val="en-GB"/>
        </w:rPr>
        <w:t>offering advice and guidance to staff on allergy and anaphylaxis management, as needed</w:t>
      </w:r>
    </w:p>
    <w:p w14:paraId="55014ACF" w14:textId="0A2FE754" w:rsidR="00877CE5" w:rsidRPr="00EB0852" w:rsidRDefault="00877CE5" w:rsidP="00877CE5">
      <w:pPr>
        <w:pStyle w:val="Simpleliststylelevel1"/>
        <w:rPr>
          <w:lang w:val="en-GB"/>
        </w:rPr>
      </w:pPr>
      <w:r w:rsidRPr="00EB0852">
        <w:rPr>
          <w:lang w:val="en-GB"/>
        </w:rPr>
        <w:t xml:space="preserve">collaborating with </w:t>
      </w:r>
      <w:r w:rsidR="000924B2" w:rsidRPr="00EB0852">
        <w:rPr>
          <w:lang w:val="en-GB"/>
        </w:rPr>
        <w:t>p</w:t>
      </w:r>
      <w:r w:rsidRPr="00EB0852">
        <w:rPr>
          <w:lang w:val="en-GB"/>
        </w:rPr>
        <w:t xml:space="preserve">arents and </w:t>
      </w:r>
      <w:r w:rsidR="000924B2" w:rsidRPr="00EB0852">
        <w:rPr>
          <w:lang w:val="en-GB"/>
        </w:rPr>
        <w:t>c</w:t>
      </w:r>
      <w:r w:rsidRPr="00EB0852">
        <w:rPr>
          <w:lang w:val="en-GB"/>
        </w:rPr>
        <w:t>arers (and students where appropriate) to implement IAMPs</w:t>
      </w:r>
    </w:p>
    <w:p w14:paraId="4C5DF2EE" w14:textId="18F5FAD8" w:rsidR="00142AC0" w:rsidRPr="00EB0852" w:rsidRDefault="00877CE5" w:rsidP="00142AC0">
      <w:pPr>
        <w:pStyle w:val="Simpleliststylelevel1"/>
        <w:spacing w:after="200"/>
        <w:ind w:left="357" w:hanging="357"/>
        <w:rPr>
          <w:lang w:val="en-GB"/>
        </w:rPr>
      </w:pPr>
      <w:r w:rsidRPr="00EB0852">
        <w:rPr>
          <w:lang w:val="en-GB"/>
        </w:rPr>
        <w:t>where possible, lead the school’s twice-yearly anaphylaxis briefing.</w:t>
      </w:r>
    </w:p>
    <w:tbl>
      <w:tblPr>
        <w:tblStyle w:val="TableGrid"/>
        <w:tblW w:w="0" w:type="auto"/>
        <w:tblLook w:val="04A0" w:firstRow="1" w:lastRow="0" w:firstColumn="1" w:lastColumn="0" w:noHBand="0" w:noVBand="1"/>
      </w:tblPr>
      <w:tblGrid>
        <w:gridCol w:w="8834"/>
      </w:tblGrid>
      <w:tr w:rsidR="002A6993" w:rsidRPr="00EB0852" w14:paraId="3F5586CC" w14:textId="77777777" w:rsidTr="00A94622">
        <w:tc>
          <w:tcPr>
            <w:tcW w:w="8834" w:type="dxa"/>
            <w:shd w:val="clear" w:color="auto" w:fill="FEF5C9"/>
          </w:tcPr>
          <w:p w14:paraId="144573DC" w14:textId="79848676" w:rsidR="002A6993" w:rsidRPr="00EB0852" w:rsidRDefault="002A6993" w:rsidP="002A6993">
            <w:pPr>
              <w:pStyle w:val="Simpleliststylelevel1"/>
              <w:numPr>
                <w:ilvl w:val="0"/>
                <w:numId w:val="0"/>
              </w:numPr>
              <w:ind w:left="360" w:hanging="360"/>
              <w:rPr>
                <w:lang w:val="en-GB"/>
              </w:rPr>
            </w:pPr>
            <w:r w:rsidRPr="009D4051">
              <w:rPr>
                <w:lang w:val="en-GB"/>
              </w:rPr>
              <w:t xml:space="preserve">The </w:t>
            </w:r>
            <w:r w:rsidR="00877CE5" w:rsidRPr="009D4051">
              <w:rPr>
                <w:lang w:val="en-GB"/>
              </w:rPr>
              <w:t>S</w:t>
            </w:r>
            <w:r w:rsidRPr="009D4051">
              <w:rPr>
                <w:lang w:val="en-GB"/>
              </w:rPr>
              <w:t>chool Anaphylaxis Supervisors are:</w:t>
            </w:r>
            <w:r w:rsidRPr="00EB0852">
              <w:rPr>
                <w:lang w:val="en-GB"/>
              </w:rPr>
              <w:t xml:space="preserve"> </w:t>
            </w:r>
            <w:r w:rsidR="00F55695" w:rsidRPr="00F55695">
              <w:rPr>
                <w:lang w:val="en-AU"/>
              </w:rPr>
              <w:t>Robert Anastasio and Helen Koutoulogenis</w:t>
            </w:r>
          </w:p>
          <w:p w14:paraId="477A7133" w14:textId="77777777" w:rsidR="002A6993" w:rsidRPr="00EB0852" w:rsidRDefault="002A6993" w:rsidP="002A6993">
            <w:pPr>
              <w:pStyle w:val="Simpleliststylelevel1"/>
              <w:numPr>
                <w:ilvl w:val="0"/>
                <w:numId w:val="0"/>
              </w:numPr>
              <w:ind w:left="360" w:hanging="360"/>
              <w:rPr>
                <w:highlight w:val="green"/>
                <w:lang w:val="en-GB"/>
              </w:rPr>
            </w:pPr>
          </w:p>
        </w:tc>
      </w:tr>
    </w:tbl>
    <w:p w14:paraId="7A3F1901" w14:textId="77777777" w:rsidR="00B8431C" w:rsidRPr="00EB0852" w:rsidRDefault="00FE16B9" w:rsidP="00644083">
      <w:pPr>
        <w:pStyle w:val="Heading5"/>
        <w:rPr>
          <w:lang w:val="en-GB"/>
        </w:rPr>
      </w:pPr>
      <w:r w:rsidRPr="00EB0852">
        <w:rPr>
          <w:lang w:val="en-GB"/>
        </w:rPr>
        <w:t xml:space="preserve">Table 2: Summary of training requirements </w:t>
      </w:r>
    </w:p>
    <w:tbl>
      <w:tblPr>
        <w:tblStyle w:val="Style1"/>
        <w:tblW w:w="8647" w:type="dxa"/>
        <w:tblLayout w:type="fixed"/>
        <w:tblLook w:val="04A0" w:firstRow="1" w:lastRow="0" w:firstColumn="1" w:lastColumn="0" w:noHBand="0" w:noVBand="1"/>
      </w:tblPr>
      <w:tblGrid>
        <w:gridCol w:w="2127"/>
        <w:gridCol w:w="3637"/>
        <w:gridCol w:w="2883"/>
      </w:tblGrid>
      <w:tr w:rsidR="00B8431C" w:rsidRPr="00EB0852" w14:paraId="03C81D1B" w14:textId="77777777" w:rsidTr="00C84BCE">
        <w:trPr>
          <w:cnfStyle w:val="100000000000" w:firstRow="1" w:lastRow="0" w:firstColumn="0" w:lastColumn="0" w:oddVBand="0" w:evenVBand="0" w:oddHBand="0" w:evenHBand="0" w:firstRowFirstColumn="0" w:firstRowLastColumn="0" w:lastRowFirstColumn="0" w:lastRowLastColumn="0"/>
          <w:trHeight w:val="449"/>
          <w:tblHeader/>
        </w:trPr>
        <w:tc>
          <w:tcPr>
            <w:tcW w:w="0" w:type="dxa"/>
          </w:tcPr>
          <w:p w14:paraId="1520FABD" w14:textId="77777777" w:rsidR="00B8431C" w:rsidRPr="00EB0852" w:rsidRDefault="00B8431C" w:rsidP="007B47E2">
            <w:pPr>
              <w:pStyle w:val="Tableheaderrow"/>
              <w:rPr>
                <w:lang w:val="en-GB"/>
              </w:rPr>
            </w:pPr>
            <w:r w:rsidRPr="00EB0852">
              <w:rPr>
                <w:lang w:val="en-GB"/>
              </w:rPr>
              <w:t>Who</w:t>
            </w:r>
          </w:p>
        </w:tc>
        <w:tc>
          <w:tcPr>
            <w:tcW w:w="0" w:type="dxa"/>
          </w:tcPr>
          <w:p w14:paraId="2D3FEE3E" w14:textId="77777777" w:rsidR="00B8431C" w:rsidRPr="00EB0852" w:rsidRDefault="00B8431C" w:rsidP="007B47E2">
            <w:pPr>
              <w:pStyle w:val="Tableheaderrow"/>
              <w:rPr>
                <w:lang w:val="en-GB"/>
              </w:rPr>
            </w:pPr>
            <w:r w:rsidRPr="00EB0852">
              <w:rPr>
                <w:lang w:val="en-GB"/>
              </w:rPr>
              <w:t>Training requirements</w:t>
            </w:r>
          </w:p>
        </w:tc>
        <w:tc>
          <w:tcPr>
            <w:tcW w:w="0" w:type="dxa"/>
          </w:tcPr>
          <w:p w14:paraId="08A3823D" w14:textId="77777777" w:rsidR="00B8431C" w:rsidRPr="00EB0852" w:rsidRDefault="00B8431C" w:rsidP="007B47E2">
            <w:pPr>
              <w:pStyle w:val="Tableheaderrow"/>
              <w:rPr>
                <w:lang w:val="en-GB"/>
              </w:rPr>
            </w:pPr>
            <w:r w:rsidRPr="00EB0852">
              <w:rPr>
                <w:lang w:val="en-GB"/>
              </w:rPr>
              <w:t>Additional requirements</w:t>
            </w:r>
          </w:p>
        </w:tc>
      </w:tr>
      <w:tr w:rsidR="00B8431C" w:rsidRPr="00EB0852" w14:paraId="7A3904C3" w14:textId="77777777" w:rsidTr="007B47E2">
        <w:trPr>
          <w:trHeight w:val="447"/>
        </w:trPr>
        <w:tc>
          <w:tcPr>
            <w:tcW w:w="2127" w:type="dxa"/>
          </w:tcPr>
          <w:p w14:paraId="2F11381A" w14:textId="56A2C4A2" w:rsidR="00B8431C" w:rsidRPr="00EB0852" w:rsidRDefault="00B8431C" w:rsidP="007B47E2">
            <w:pPr>
              <w:pStyle w:val="Tabletext"/>
              <w:rPr>
                <w:sz w:val="18"/>
                <w:szCs w:val="22"/>
                <w:lang w:val="en-GB"/>
              </w:rPr>
            </w:pPr>
            <w:r w:rsidRPr="00EB0852">
              <w:rPr>
                <w:sz w:val="18"/>
                <w:szCs w:val="22"/>
                <w:lang w:val="en-GB"/>
              </w:rPr>
              <w:t xml:space="preserve">Relevant </w:t>
            </w:r>
            <w:r w:rsidR="00AE140C" w:rsidRPr="00EB0852">
              <w:rPr>
                <w:sz w:val="18"/>
                <w:szCs w:val="22"/>
                <w:lang w:val="en-GB"/>
              </w:rPr>
              <w:t xml:space="preserve">school </w:t>
            </w:r>
            <w:r w:rsidRPr="00EB0852">
              <w:rPr>
                <w:sz w:val="18"/>
                <w:szCs w:val="22"/>
                <w:lang w:val="en-GB"/>
              </w:rPr>
              <w:t xml:space="preserve">staff nominated by the </w:t>
            </w:r>
            <w:r w:rsidR="00D1640E" w:rsidRPr="00EB0852">
              <w:rPr>
                <w:sz w:val="18"/>
                <w:szCs w:val="22"/>
                <w:lang w:val="en-GB"/>
              </w:rPr>
              <w:t>p</w:t>
            </w:r>
            <w:r w:rsidRPr="00EB0852">
              <w:rPr>
                <w:sz w:val="18"/>
                <w:szCs w:val="22"/>
                <w:lang w:val="en-GB"/>
              </w:rPr>
              <w:t>rincipal</w:t>
            </w:r>
          </w:p>
        </w:tc>
        <w:tc>
          <w:tcPr>
            <w:tcW w:w="3637" w:type="dxa"/>
          </w:tcPr>
          <w:p w14:paraId="42A20620" w14:textId="2BE459BC" w:rsidR="00B8431C" w:rsidRPr="009D4051" w:rsidRDefault="00B8431C" w:rsidP="009B3BDE">
            <w:pPr>
              <w:pStyle w:val="Tabletext"/>
              <w:ind w:left="171"/>
              <w:rPr>
                <w:rFonts w:cs="Arial"/>
                <w:sz w:val="18"/>
                <w:szCs w:val="22"/>
                <w:lang w:val="en-GB"/>
              </w:rPr>
            </w:pPr>
            <w:r w:rsidRPr="009D4051">
              <w:rPr>
                <w:rFonts w:cs="Arial"/>
                <w:sz w:val="18"/>
                <w:szCs w:val="22"/>
                <w:lang w:val="en-GB"/>
              </w:rPr>
              <w:t xml:space="preserve">Option 1: ASCIA e-training course every two years </w:t>
            </w:r>
            <w:r w:rsidR="009B3BDE" w:rsidRPr="009D4051">
              <w:rPr>
                <w:rFonts w:cs="Arial"/>
                <w:sz w:val="18"/>
                <w:szCs w:val="22"/>
                <w:lang w:val="en-GB"/>
              </w:rPr>
              <w:t>OR</w:t>
            </w:r>
          </w:p>
          <w:p w14:paraId="79C4013A" w14:textId="77777777" w:rsidR="00B8431C" w:rsidRPr="009D4051" w:rsidRDefault="00B8431C">
            <w:pPr>
              <w:pStyle w:val="Tabletext"/>
              <w:numPr>
                <w:ilvl w:val="0"/>
                <w:numId w:val="8"/>
              </w:numPr>
              <w:ind w:left="171" w:hanging="171"/>
              <w:rPr>
                <w:rFonts w:cs="Arial"/>
                <w:sz w:val="18"/>
                <w:szCs w:val="22"/>
                <w:lang w:val="en-GB"/>
              </w:rPr>
            </w:pPr>
            <w:r w:rsidRPr="009D4051">
              <w:rPr>
                <w:rFonts w:cs="Arial"/>
                <w:sz w:val="18"/>
                <w:szCs w:val="22"/>
                <w:lang w:val="en-GB"/>
              </w:rPr>
              <w:t xml:space="preserve">Option 2: </w:t>
            </w:r>
            <w:r w:rsidRPr="009D4051">
              <w:rPr>
                <w:sz w:val="18"/>
                <w:szCs w:val="22"/>
                <w:lang w:val="en-GB"/>
              </w:rPr>
              <w:t>Face to face anaphylaxis management course every three years</w:t>
            </w:r>
          </w:p>
          <w:p w14:paraId="6F6FF997" w14:textId="77777777" w:rsidR="00B8431C" w:rsidRPr="009D4051" w:rsidRDefault="00B8431C" w:rsidP="007B47E2">
            <w:pPr>
              <w:pStyle w:val="Tabletext"/>
              <w:ind w:left="171"/>
              <w:rPr>
                <w:sz w:val="18"/>
                <w:szCs w:val="22"/>
                <w:lang w:val="en-GB"/>
              </w:rPr>
            </w:pPr>
            <w:r w:rsidRPr="009D4051">
              <w:rPr>
                <w:sz w:val="18"/>
                <w:szCs w:val="22"/>
                <w:lang w:val="en-GB"/>
              </w:rPr>
              <w:t>AND</w:t>
            </w:r>
          </w:p>
          <w:p w14:paraId="35C708DF" w14:textId="77777777" w:rsidR="00B8431C" w:rsidRPr="009D4051" w:rsidRDefault="00B8431C">
            <w:pPr>
              <w:pStyle w:val="Tabletext"/>
              <w:numPr>
                <w:ilvl w:val="0"/>
                <w:numId w:val="8"/>
              </w:numPr>
              <w:ind w:left="171" w:hanging="171"/>
              <w:rPr>
                <w:sz w:val="18"/>
                <w:szCs w:val="22"/>
                <w:lang w:val="en-GB"/>
              </w:rPr>
            </w:pPr>
            <w:r w:rsidRPr="009D4051">
              <w:rPr>
                <w:rFonts w:cs="Arial"/>
                <w:sz w:val="18"/>
                <w:szCs w:val="22"/>
                <w:lang w:val="en-GB"/>
              </w:rPr>
              <w:t>Anaphylaxis management staff briefings twice yearly</w:t>
            </w:r>
          </w:p>
        </w:tc>
        <w:tc>
          <w:tcPr>
            <w:tcW w:w="2883" w:type="dxa"/>
          </w:tcPr>
          <w:p w14:paraId="2FAC25F5" w14:textId="4051803B" w:rsidR="00B8431C" w:rsidRPr="00EB0852" w:rsidRDefault="00B8431C" w:rsidP="007B47E2">
            <w:pPr>
              <w:pStyle w:val="Tabletext"/>
              <w:rPr>
                <w:sz w:val="18"/>
                <w:szCs w:val="22"/>
                <w:lang w:val="en-GB"/>
              </w:rPr>
            </w:pPr>
            <w:r w:rsidRPr="00EB0852">
              <w:rPr>
                <w:sz w:val="18"/>
                <w:szCs w:val="22"/>
                <w:lang w:val="en-GB"/>
              </w:rPr>
              <w:t>For Option 1 only: School Anaphylaxis Supervisor must evaluate an individual's competency in administering an adrenaline autoinjector within 30 days of successful course completion.</w:t>
            </w:r>
          </w:p>
        </w:tc>
      </w:tr>
      <w:tr w:rsidR="00B8431C" w:rsidRPr="00EB0852" w14:paraId="2B32F230" w14:textId="77777777" w:rsidTr="007B47E2">
        <w:trPr>
          <w:cnfStyle w:val="000000010000" w:firstRow="0" w:lastRow="0" w:firstColumn="0" w:lastColumn="0" w:oddVBand="0" w:evenVBand="0" w:oddHBand="0" w:evenHBand="1" w:firstRowFirstColumn="0" w:firstRowLastColumn="0" w:lastRowFirstColumn="0" w:lastRowLastColumn="0"/>
          <w:trHeight w:val="447"/>
        </w:trPr>
        <w:tc>
          <w:tcPr>
            <w:tcW w:w="2127" w:type="dxa"/>
          </w:tcPr>
          <w:p w14:paraId="7878A818" w14:textId="45EF1765" w:rsidR="00B8431C" w:rsidRPr="00EB0852" w:rsidDel="0051264E" w:rsidRDefault="00B8431C" w:rsidP="007B47E2">
            <w:pPr>
              <w:pStyle w:val="Tabletext"/>
              <w:rPr>
                <w:sz w:val="18"/>
                <w:szCs w:val="22"/>
                <w:lang w:val="en-GB"/>
              </w:rPr>
            </w:pPr>
            <w:r w:rsidRPr="00EB0852">
              <w:rPr>
                <w:sz w:val="18"/>
                <w:szCs w:val="22"/>
                <w:lang w:val="en-GB"/>
              </w:rPr>
              <w:t xml:space="preserve">School staff with a student with anaphylaxis in their class or as deemed required by the </w:t>
            </w:r>
            <w:r w:rsidR="00D1640E" w:rsidRPr="00EB0852">
              <w:rPr>
                <w:sz w:val="18"/>
                <w:szCs w:val="22"/>
                <w:lang w:val="en-GB"/>
              </w:rPr>
              <w:t>p</w:t>
            </w:r>
            <w:r w:rsidRPr="00EB0852">
              <w:rPr>
                <w:sz w:val="18"/>
                <w:szCs w:val="22"/>
                <w:lang w:val="en-GB"/>
              </w:rPr>
              <w:t>rincipal</w:t>
            </w:r>
          </w:p>
        </w:tc>
        <w:tc>
          <w:tcPr>
            <w:tcW w:w="3637" w:type="dxa"/>
          </w:tcPr>
          <w:p w14:paraId="47D59947" w14:textId="171CE157" w:rsidR="00B8431C" w:rsidRPr="009D4051" w:rsidRDefault="00B8431C" w:rsidP="009B3BDE">
            <w:pPr>
              <w:pStyle w:val="Tabletext"/>
              <w:ind w:left="171"/>
              <w:rPr>
                <w:rFonts w:cs="Arial"/>
                <w:sz w:val="18"/>
                <w:szCs w:val="22"/>
                <w:lang w:val="en-GB"/>
              </w:rPr>
            </w:pPr>
            <w:r w:rsidRPr="009D4051">
              <w:rPr>
                <w:rFonts w:cs="Arial"/>
                <w:sz w:val="18"/>
                <w:szCs w:val="22"/>
                <w:lang w:val="en-GB"/>
              </w:rPr>
              <w:t xml:space="preserve">Option 1: ASCIA e-training course every two years </w:t>
            </w:r>
            <w:r w:rsidR="009B3BDE" w:rsidRPr="009D4051">
              <w:rPr>
                <w:rFonts w:cs="Arial"/>
                <w:sz w:val="18"/>
                <w:szCs w:val="22"/>
                <w:lang w:val="en-GB"/>
              </w:rPr>
              <w:t>OR</w:t>
            </w:r>
          </w:p>
          <w:p w14:paraId="3066D132" w14:textId="77777777" w:rsidR="00B8431C" w:rsidRPr="009D4051" w:rsidRDefault="00B8431C">
            <w:pPr>
              <w:pStyle w:val="Tabletext"/>
              <w:numPr>
                <w:ilvl w:val="0"/>
                <w:numId w:val="8"/>
              </w:numPr>
              <w:ind w:left="171" w:hanging="171"/>
              <w:rPr>
                <w:rFonts w:cs="Arial"/>
                <w:sz w:val="18"/>
                <w:szCs w:val="22"/>
                <w:lang w:val="en-GB"/>
              </w:rPr>
            </w:pPr>
            <w:r w:rsidRPr="009D4051">
              <w:rPr>
                <w:rFonts w:cs="Arial"/>
                <w:sz w:val="18"/>
                <w:szCs w:val="22"/>
                <w:lang w:val="en-GB"/>
              </w:rPr>
              <w:t xml:space="preserve">Option 2: </w:t>
            </w:r>
            <w:r w:rsidRPr="009D4051">
              <w:rPr>
                <w:sz w:val="18"/>
                <w:szCs w:val="22"/>
                <w:lang w:val="en-GB"/>
              </w:rPr>
              <w:t>Face to face anaphylaxis management course every three years</w:t>
            </w:r>
          </w:p>
          <w:p w14:paraId="7374356A" w14:textId="77777777" w:rsidR="00B8431C" w:rsidRPr="009D4051" w:rsidRDefault="00B8431C" w:rsidP="007B47E2">
            <w:pPr>
              <w:pStyle w:val="Tabletext"/>
              <w:ind w:left="171"/>
              <w:rPr>
                <w:sz w:val="18"/>
                <w:szCs w:val="22"/>
                <w:lang w:val="en-GB"/>
              </w:rPr>
            </w:pPr>
            <w:r w:rsidRPr="009D4051">
              <w:rPr>
                <w:sz w:val="18"/>
                <w:szCs w:val="22"/>
                <w:lang w:val="en-GB"/>
              </w:rPr>
              <w:t>AND</w:t>
            </w:r>
          </w:p>
          <w:p w14:paraId="4C3223EF" w14:textId="77777777" w:rsidR="00B8431C" w:rsidRPr="009D4051" w:rsidRDefault="00B8431C">
            <w:pPr>
              <w:pStyle w:val="Tabletext"/>
              <w:numPr>
                <w:ilvl w:val="0"/>
                <w:numId w:val="8"/>
              </w:numPr>
              <w:ind w:left="171" w:hanging="171"/>
              <w:rPr>
                <w:rFonts w:cs="Arial"/>
                <w:sz w:val="18"/>
                <w:szCs w:val="22"/>
                <w:lang w:val="en-GB"/>
              </w:rPr>
            </w:pPr>
            <w:r w:rsidRPr="009D4051">
              <w:rPr>
                <w:rFonts w:cs="Arial"/>
                <w:sz w:val="18"/>
                <w:szCs w:val="22"/>
                <w:lang w:val="en-GB"/>
              </w:rPr>
              <w:t>Anaphylaxis management staff briefings twice yearly</w:t>
            </w:r>
          </w:p>
        </w:tc>
        <w:tc>
          <w:tcPr>
            <w:tcW w:w="2883" w:type="dxa"/>
          </w:tcPr>
          <w:p w14:paraId="3A996E8D" w14:textId="11B12C41" w:rsidR="00B8431C" w:rsidRPr="00EB0852" w:rsidRDefault="00B8431C" w:rsidP="007B47E2">
            <w:pPr>
              <w:pStyle w:val="Tabletext"/>
              <w:rPr>
                <w:sz w:val="18"/>
                <w:szCs w:val="22"/>
                <w:lang w:val="en-GB"/>
              </w:rPr>
            </w:pPr>
            <w:r w:rsidRPr="00EB0852">
              <w:rPr>
                <w:sz w:val="18"/>
                <w:szCs w:val="22"/>
                <w:lang w:val="en-GB"/>
              </w:rPr>
              <w:t>For Option 1 only: School Anaphylaxis Supervisor must evaluate an individual's competency in administering an adrenaline autoinjector within 30 days of successful course completion.</w:t>
            </w:r>
          </w:p>
        </w:tc>
      </w:tr>
      <w:tr w:rsidR="00B8431C" w:rsidRPr="00EB0852" w14:paraId="71552B5E" w14:textId="77777777" w:rsidTr="007B47E2">
        <w:trPr>
          <w:trHeight w:val="447"/>
        </w:trPr>
        <w:tc>
          <w:tcPr>
            <w:tcW w:w="2127" w:type="dxa"/>
          </w:tcPr>
          <w:p w14:paraId="5C81E28B" w14:textId="386C6709" w:rsidR="00B8431C" w:rsidRPr="00EB0852" w:rsidRDefault="00B8431C" w:rsidP="007B47E2">
            <w:pPr>
              <w:pStyle w:val="Tabletext"/>
              <w:rPr>
                <w:sz w:val="18"/>
                <w:szCs w:val="22"/>
                <w:lang w:val="en-GB"/>
              </w:rPr>
            </w:pPr>
            <w:r w:rsidRPr="00EB0852">
              <w:rPr>
                <w:sz w:val="18"/>
                <w:szCs w:val="22"/>
                <w:lang w:val="en-GB"/>
              </w:rPr>
              <w:t xml:space="preserve">All </w:t>
            </w:r>
            <w:r w:rsidR="00AE140C" w:rsidRPr="00EB0852">
              <w:rPr>
                <w:sz w:val="18"/>
                <w:szCs w:val="22"/>
                <w:lang w:val="en-GB"/>
              </w:rPr>
              <w:t xml:space="preserve">school </w:t>
            </w:r>
            <w:r w:rsidRPr="00EB0852">
              <w:rPr>
                <w:sz w:val="18"/>
                <w:szCs w:val="22"/>
                <w:lang w:val="en-GB"/>
              </w:rPr>
              <w:t>staff, including casual staff and volunteers</w:t>
            </w:r>
          </w:p>
        </w:tc>
        <w:tc>
          <w:tcPr>
            <w:tcW w:w="3637" w:type="dxa"/>
          </w:tcPr>
          <w:p w14:paraId="7DDCD6CB" w14:textId="77777777" w:rsidR="00B8431C" w:rsidRPr="00EB0852" w:rsidRDefault="00B8431C">
            <w:pPr>
              <w:pStyle w:val="Tabletext"/>
              <w:numPr>
                <w:ilvl w:val="0"/>
                <w:numId w:val="8"/>
              </w:numPr>
              <w:ind w:left="171" w:hanging="171"/>
              <w:rPr>
                <w:rFonts w:cs="Arial"/>
                <w:sz w:val="18"/>
                <w:szCs w:val="22"/>
                <w:lang w:val="en-GB"/>
              </w:rPr>
            </w:pPr>
            <w:r w:rsidRPr="00EB0852">
              <w:rPr>
                <w:rFonts w:cs="Arial"/>
                <w:sz w:val="18"/>
                <w:szCs w:val="22"/>
                <w:lang w:val="en-GB"/>
              </w:rPr>
              <w:t>Anaphylaxis management staff briefings twice yearly</w:t>
            </w:r>
          </w:p>
        </w:tc>
        <w:tc>
          <w:tcPr>
            <w:tcW w:w="2883" w:type="dxa"/>
          </w:tcPr>
          <w:p w14:paraId="1C2923F5" w14:textId="77777777" w:rsidR="00B8431C" w:rsidRPr="00EB0852" w:rsidRDefault="00B8431C" w:rsidP="007B47E2">
            <w:pPr>
              <w:pStyle w:val="Tabletext"/>
              <w:rPr>
                <w:sz w:val="18"/>
                <w:szCs w:val="22"/>
                <w:lang w:val="en-GB"/>
              </w:rPr>
            </w:pPr>
          </w:p>
        </w:tc>
      </w:tr>
      <w:tr w:rsidR="00B8431C" w:rsidRPr="00EB0852" w14:paraId="0EA33E7E" w14:textId="77777777" w:rsidTr="007B47E2">
        <w:trPr>
          <w:cnfStyle w:val="000000010000" w:firstRow="0" w:lastRow="0" w:firstColumn="0" w:lastColumn="0" w:oddVBand="0" w:evenVBand="0" w:oddHBand="0" w:evenHBand="1" w:firstRowFirstColumn="0" w:firstRowLastColumn="0" w:lastRowFirstColumn="0" w:lastRowLastColumn="0"/>
          <w:trHeight w:val="447"/>
        </w:trPr>
        <w:tc>
          <w:tcPr>
            <w:tcW w:w="2127" w:type="dxa"/>
          </w:tcPr>
          <w:p w14:paraId="6B6DAC48" w14:textId="77777777" w:rsidR="00B8431C" w:rsidRPr="00EB0852" w:rsidRDefault="00B8431C" w:rsidP="007B47E2">
            <w:pPr>
              <w:pStyle w:val="Tabletext"/>
              <w:rPr>
                <w:sz w:val="18"/>
                <w:szCs w:val="22"/>
                <w:lang w:val="en-GB"/>
              </w:rPr>
            </w:pPr>
            <w:r w:rsidRPr="00EB0852">
              <w:rPr>
                <w:sz w:val="18"/>
                <w:szCs w:val="22"/>
                <w:lang w:val="en-GB"/>
              </w:rPr>
              <w:t>School Anaphylaxis Supervisor/s</w:t>
            </w:r>
          </w:p>
        </w:tc>
        <w:tc>
          <w:tcPr>
            <w:tcW w:w="3637" w:type="dxa"/>
          </w:tcPr>
          <w:p w14:paraId="69773F2A" w14:textId="77777777" w:rsidR="00B8431C" w:rsidRPr="00EB0852" w:rsidRDefault="00B8431C">
            <w:pPr>
              <w:pStyle w:val="Tabletext"/>
              <w:numPr>
                <w:ilvl w:val="0"/>
                <w:numId w:val="8"/>
              </w:numPr>
              <w:ind w:left="171" w:hanging="171"/>
              <w:rPr>
                <w:rFonts w:cs="Arial"/>
                <w:sz w:val="18"/>
                <w:szCs w:val="22"/>
                <w:lang w:val="en-GB"/>
              </w:rPr>
            </w:pPr>
            <w:r w:rsidRPr="00EB0852">
              <w:rPr>
                <w:rFonts w:cs="Arial"/>
                <w:sz w:val="18"/>
                <w:szCs w:val="22"/>
                <w:lang w:val="en-GB"/>
              </w:rPr>
              <w:t>ASCIA e-training course</w:t>
            </w:r>
          </w:p>
          <w:p w14:paraId="1EBF1596" w14:textId="77777777" w:rsidR="00B8431C" w:rsidRPr="00EB0852" w:rsidRDefault="00B8431C">
            <w:pPr>
              <w:pStyle w:val="Tabletext"/>
              <w:numPr>
                <w:ilvl w:val="0"/>
                <w:numId w:val="8"/>
              </w:numPr>
              <w:ind w:left="171" w:hanging="171"/>
              <w:rPr>
                <w:sz w:val="18"/>
                <w:szCs w:val="22"/>
                <w:lang w:val="en-GB"/>
              </w:rPr>
            </w:pPr>
            <w:r w:rsidRPr="00EB0852">
              <w:rPr>
                <w:rFonts w:cs="Arial"/>
                <w:sz w:val="18"/>
                <w:szCs w:val="22"/>
                <w:lang w:val="en-GB"/>
              </w:rPr>
              <w:t xml:space="preserve">Verifying the correct use of adrenaline injector devices 22579VIC </w:t>
            </w:r>
          </w:p>
          <w:p w14:paraId="23ABE17A" w14:textId="77777777" w:rsidR="00B8431C" w:rsidRPr="00EB0852" w:rsidRDefault="00B8431C">
            <w:pPr>
              <w:pStyle w:val="Tabletext"/>
              <w:numPr>
                <w:ilvl w:val="0"/>
                <w:numId w:val="8"/>
              </w:numPr>
              <w:ind w:left="171" w:hanging="171"/>
              <w:rPr>
                <w:sz w:val="18"/>
                <w:szCs w:val="22"/>
                <w:lang w:val="en-GB"/>
              </w:rPr>
            </w:pPr>
            <w:r w:rsidRPr="00EB0852">
              <w:rPr>
                <w:rFonts w:cs="Arial"/>
                <w:sz w:val="18"/>
                <w:szCs w:val="22"/>
                <w:lang w:val="en-GB"/>
              </w:rPr>
              <w:t xml:space="preserve">First aid management of anaphylaxis 22578VIC </w:t>
            </w:r>
          </w:p>
          <w:p w14:paraId="57F17A96" w14:textId="053A9181" w:rsidR="0075661A" w:rsidRPr="00EB0852" w:rsidRDefault="00B8431C">
            <w:pPr>
              <w:pStyle w:val="Tabletext"/>
              <w:numPr>
                <w:ilvl w:val="0"/>
                <w:numId w:val="8"/>
              </w:numPr>
              <w:ind w:left="171" w:hanging="171"/>
              <w:rPr>
                <w:sz w:val="18"/>
                <w:szCs w:val="22"/>
                <w:lang w:val="en-GB"/>
              </w:rPr>
            </w:pPr>
            <w:r w:rsidRPr="00EB0852">
              <w:rPr>
                <w:rFonts w:cs="Arial"/>
                <w:sz w:val="18"/>
                <w:szCs w:val="22"/>
                <w:lang w:val="en-GB"/>
              </w:rPr>
              <w:t>Anapen</w:t>
            </w:r>
            <w:r w:rsidR="00530E6E" w:rsidRPr="00EB0852">
              <w:rPr>
                <w:lang w:val="en-GB"/>
              </w:rPr>
              <w:t>®</w:t>
            </w:r>
            <w:r w:rsidRPr="00EB0852">
              <w:rPr>
                <w:rFonts w:cs="Arial"/>
                <w:sz w:val="18"/>
                <w:szCs w:val="22"/>
                <w:lang w:val="en-GB"/>
              </w:rPr>
              <w:t xml:space="preserve"> (epinephrine) </w:t>
            </w:r>
            <w:r w:rsidR="004A1EB0" w:rsidRPr="00EB0852">
              <w:rPr>
                <w:rFonts w:cs="Arial"/>
                <w:sz w:val="18"/>
                <w:szCs w:val="22"/>
                <w:lang w:val="en-GB"/>
              </w:rPr>
              <w:t xml:space="preserve">adrenaline </w:t>
            </w:r>
            <w:r w:rsidRPr="00EB0852">
              <w:rPr>
                <w:rFonts w:cs="Arial"/>
                <w:sz w:val="18"/>
                <w:szCs w:val="22"/>
                <w:lang w:val="en-GB"/>
              </w:rPr>
              <w:t>autoinjector workshop if there is a student enrolled with an ASCIA Action Plan for Anaphylaxis</w:t>
            </w:r>
            <w:r w:rsidR="002A6993" w:rsidRPr="00EB0852">
              <w:rPr>
                <w:rFonts w:cs="Arial"/>
                <w:sz w:val="18"/>
                <w:szCs w:val="22"/>
                <w:lang w:val="en-GB"/>
              </w:rPr>
              <w:t xml:space="preserve"> Red Anapen</w:t>
            </w:r>
          </w:p>
          <w:p w14:paraId="13F5D1D3" w14:textId="6D620562" w:rsidR="0075661A" w:rsidRPr="00EB0852" w:rsidRDefault="0075661A">
            <w:pPr>
              <w:pStyle w:val="Tabletext"/>
              <w:numPr>
                <w:ilvl w:val="0"/>
                <w:numId w:val="8"/>
              </w:numPr>
              <w:ind w:left="171" w:hanging="171"/>
              <w:rPr>
                <w:sz w:val="18"/>
                <w:szCs w:val="22"/>
                <w:lang w:val="en-GB"/>
              </w:rPr>
            </w:pPr>
            <w:r w:rsidRPr="00EB0852">
              <w:rPr>
                <w:rFonts w:cs="Arial"/>
                <w:sz w:val="18"/>
                <w:szCs w:val="22"/>
                <w:lang w:val="en-GB"/>
              </w:rPr>
              <w:t xml:space="preserve">Online workshop on </w:t>
            </w:r>
            <w:r w:rsidR="008403CD" w:rsidRPr="00EB0852">
              <w:rPr>
                <w:rFonts w:cs="Arial"/>
                <w:sz w:val="18"/>
                <w:szCs w:val="22"/>
                <w:lang w:val="en-GB"/>
              </w:rPr>
              <w:t>N</w:t>
            </w:r>
            <w:r w:rsidRPr="00EB0852">
              <w:rPr>
                <w:rFonts w:cs="Arial"/>
                <w:sz w:val="18"/>
                <w:szCs w:val="22"/>
                <w:lang w:val="en-GB"/>
              </w:rPr>
              <w:t xml:space="preserve">effy® adrenaline nasal spray and/or Jext® adrenaline injector if there is a student enrolled with an ASCIA Action Plan </w:t>
            </w:r>
            <w:r w:rsidR="006A09A7" w:rsidRPr="00EB0852">
              <w:rPr>
                <w:rFonts w:cs="Arial"/>
                <w:sz w:val="18"/>
                <w:szCs w:val="22"/>
                <w:lang w:val="en-GB"/>
              </w:rPr>
              <w:t xml:space="preserve">for Anaphylaxis (RED) </w:t>
            </w:r>
            <w:r w:rsidRPr="00EB0852">
              <w:rPr>
                <w:rFonts w:cs="Arial"/>
                <w:sz w:val="18"/>
                <w:szCs w:val="22"/>
                <w:lang w:val="en-GB"/>
              </w:rPr>
              <w:t>specifying the use of a Neffy</w:t>
            </w:r>
            <w:r w:rsidR="00530E6E" w:rsidRPr="00EB0852">
              <w:rPr>
                <w:lang w:val="en-GB"/>
              </w:rPr>
              <w:t>®</w:t>
            </w:r>
            <w:r w:rsidRPr="00EB0852">
              <w:rPr>
                <w:rFonts w:cs="Arial"/>
                <w:sz w:val="18"/>
                <w:szCs w:val="22"/>
                <w:lang w:val="en-GB"/>
              </w:rPr>
              <w:t xml:space="preserve"> or Jext</w:t>
            </w:r>
            <w:r w:rsidR="00530E6E" w:rsidRPr="00EB0852">
              <w:rPr>
                <w:lang w:val="en-GB"/>
              </w:rPr>
              <w:t>®</w:t>
            </w:r>
            <w:r w:rsidRPr="00EB0852">
              <w:rPr>
                <w:rFonts w:cs="Arial"/>
                <w:sz w:val="18"/>
                <w:szCs w:val="22"/>
                <w:lang w:val="en-GB"/>
              </w:rPr>
              <w:t xml:space="preserve"> device (if previous training has not been completed)</w:t>
            </w:r>
          </w:p>
        </w:tc>
        <w:tc>
          <w:tcPr>
            <w:tcW w:w="2883" w:type="dxa"/>
          </w:tcPr>
          <w:p w14:paraId="587F5096" w14:textId="77777777" w:rsidR="00B8431C" w:rsidRPr="00EB0852" w:rsidRDefault="00B8431C">
            <w:pPr>
              <w:pStyle w:val="Tabletext"/>
              <w:numPr>
                <w:ilvl w:val="0"/>
                <w:numId w:val="8"/>
              </w:numPr>
              <w:ind w:left="171" w:hanging="171"/>
              <w:rPr>
                <w:rFonts w:cs="Arial"/>
                <w:sz w:val="18"/>
                <w:szCs w:val="22"/>
                <w:lang w:val="en-GB"/>
              </w:rPr>
            </w:pPr>
            <w:r w:rsidRPr="00EB0852">
              <w:rPr>
                <w:rFonts w:cs="Arial"/>
                <w:sz w:val="18"/>
                <w:szCs w:val="22"/>
                <w:lang w:val="en-GB"/>
              </w:rPr>
              <w:t xml:space="preserve">Minimum of two supervisors per school campus. </w:t>
            </w:r>
          </w:p>
          <w:p w14:paraId="27436887" w14:textId="77777777" w:rsidR="00B8431C" w:rsidRPr="00EB0852" w:rsidRDefault="00B8431C">
            <w:pPr>
              <w:pStyle w:val="Tabletext"/>
              <w:numPr>
                <w:ilvl w:val="0"/>
                <w:numId w:val="8"/>
              </w:numPr>
              <w:ind w:left="171" w:hanging="171"/>
              <w:rPr>
                <w:rFonts w:cs="Arial"/>
                <w:sz w:val="18"/>
                <w:szCs w:val="22"/>
                <w:lang w:val="en-GB"/>
              </w:rPr>
            </w:pPr>
            <w:r w:rsidRPr="00EB0852">
              <w:rPr>
                <w:rFonts w:cs="Arial"/>
                <w:sz w:val="18"/>
                <w:szCs w:val="22"/>
                <w:lang w:val="en-GB"/>
              </w:rPr>
              <w:t xml:space="preserve">Must sign ASCIA certificates for staff. </w:t>
            </w:r>
          </w:p>
          <w:p w14:paraId="600DDB4F" w14:textId="77777777" w:rsidR="00B8431C" w:rsidRPr="00EB0852" w:rsidRDefault="00B8431C">
            <w:pPr>
              <w:pStyle w:val="Tabletext"/>
              <w:numPr>
                <w:ilvl w:val="0"/>
                <w:numId w:val="8"/>
              </w:numPr>
              <w:ind w:left="171" w:hanging="171"/>
              <w:rPr>
                <w:sz w:val="18"/>
                <w:szCs w:val="22"/>
                <w:lang w:val="en-GB"/>
              </w:rPr>
            </w:pPr>
            <w:r w:rsidRPr="00EB0852">
              <w:rPr>
                <w:rFonts w:cs="Arial"/>
                <w:sz w:val="18"/>
                <w:szCs w:val="22"/>
                <w:lang w:val="en-GB"/>
              </w:rPr>
              <w:t>Lead twice-yearly staff briefings.</w:t>
            </w:r>
          </w:p>
        </w:tc>
      </w:tr>
    </w:tbl>
    <w:p w14:paraId="7D102505" w14:textId="7A6624C6" w:rsidR="00606A54" w:rsidRPr="00EB0852" w:rsidRDefault="00606A54" w:rsidP="009E5D09">
      <w:pPr>
        <w:pStyle w:val="Numberedliststylelevel1"/>
        <w:keepNext/>
        <w:ind w:left="426" w:hanging="426"/>
        <w:rPr>
          <w:b w:val="0"/>
          <w:bCs w:val="0"/>
          <w:color w:val="0B223E"/>
          <w:sz w:val="32"/>
          <w:szCs w:val="32"/>
          <w:lang w:val="en-GB"/>
        </w:rPr>
      </w:pPr>
      <w:r w:rsidRPr="00EB0852">
        <w:rPr>
          <w:b w:val="0"/>
          <w:bCs w:val="0"/>
          <w:color w:val="0B223E"/>
          <w:sz w:val="32"/>
          <w:szCs w:val="32"/>
          <w:lang w:val="en-GB"/>
        </w:rPr>
        <w:lastRenderedPageBreak/>
        <w:t>Risk minimisation and prevention strategies</w:t>
      </w:r>
    </w:p>
    <w:p w14:paraId="2BDCFC74" w14:textId="7EBD85FC" w:rsidR="0068295D" w:rsidRPr="00EB0852" w:rsidRDefault="00606A54" w:rsidP="0068295D">
      <w:pPr>
        <w:pStyle w:val="Bodycopy"/>
        <w:rPr>
          <w:lang w:val="en-GB"/>
        </w:rPr>
      </w:pPr>
      <w:r w:rsidRPr="00EB0852">
        <w:rPr>
          <w:lang w:val="en-GB"/>
        </w:rPr>
        <w:t xml:space="preserve">The </w:t>
      </w:r>
      <w:r w:rsidR="00D1640E" w:rsidRPr="00EB0852">
        <w:rPr>
          <w:lang w:val="en-GB"/>
        </w:rPr>
        <w:t>p</w:t>
      </w:r>
      <w:r w:rsidRPr="00EB0852">
        <w:rPr>
          <w:lang w:val="en-GB"/>
        </w:rPr>
        <w:t>rincipal</w:t>
      </w:r>
      <w:r w:rsidR="0068295D" w:rsidRPr="00EB0852">
        <w:rPr>
          <w:lang w:val="en-GB"/>
        </w:rPr>
        <w:t xml:space="preserve"> </w:t>
      </w:r>
      <w:r w:rsidR="00363949" w:rsidRPr="00EB0852">
        <w:rPr>
          <w:lang w:val="en-GB"/>
        </w:rPr>
        <w:t xml:space="preserve">is responsible for ensuring that </w:t>
      </w:r>
      <w:r w:rsidR="005E2BE6" w:rsidRPr="00EB0852">
        <w:rPr>
          <w:lang w:val="en-GB"/>
        </w:rPr>
        <w:t>the</w:t>
      </w:r>
      <w:r w:rsidR="001A2E4E" w:rsidRPr="00EB0852">
        <w:rPr>
          <w:lang w:val="en-GB"/>
        </w:rPr>
        <w:t xml:space="preserve"> </w:t>
      </w:r>
      <w:hyperlink r:id="rId31" w:history="1">
        <w:r w:rsidR="005E2BE6" w:rsidRPr="00EB0852">
          <w:rPr>
            <w:rStyle w:val="Hyperlink"/>
            <w:lang w:val="en-GB"/>
          </w:rPr>
          <w:t>Risk Minimisation Strategies for MACS Schools</w:t>
        </w:r>
      </w:hyperlink>
      <w:r w:rsidR="001A2E4E" w:rsidRPr="00EB0852">
        <w:rPr>
          <w:lang w:val="en-GB"/>
        </w:rPr>
        <w:t xml:space="preserve"> template</w:t>
      </w:r>
      <w:r w:rsidR="005E2BE6" w:rsidRPr="00EB0852">
        <w:rPr>
          <w:lang w:val="en-GB"/>
        </w:rPr>
        <w:t xml:space="preserve"> </w:t>
      </w:r>
      <w:r w:rsidR="001A2E4E" w:rsidRPr="00EB0852">
        <w:rPr>
          <w:lang w:val="en-GB"/>
        </w:rPr>
        <w:t>is completed</w:t>
      </w:r>
      <w:r w:rsidR="00486B93" w:rsidRPr="00EB0852">
        <w:rPr>
          <w:lang w:val="en-GB"/>
        </w:rPr>
        <w:t>, regularly reviewed in light of information provided by parents and carers,</w:t>
      </w:r>
      <w:r w:rsidR="001A2E4E" w:rsidRPr="00EB0852">
        <w:rPr>
          <w:lang w:val="en-GB"/>
        </w:rPr>
        <w:t xml:space="preserve"> and effectively implemented so that</w:t>
      </w:r>
      <w:r w:rsidR="0068295D" w:rsidRPr="00EB0852">
        <w:rPr>
          <w:lang w:val="en-GB"/>
        </w:rPr>
        <w:t>:</w:t>
      </w:r>
    </w:p>
    <w:p w14:paraId="5F2F1EFC" w14:textId="62F4E775" w:rsidR="0068295D" w:rsidRPr="00EB0852" w:rsidRDefault="00606A54" w:rsidP="0068295D">
      <w:pPr>
        <w:pStyle w:val="Simpleliststylelevel1"/>
        <w:rPr>
          <w:lang w:val="en-GB"/>
        </w:rPr>
      </w:pPr>
      <w:r w:rsidRPr="00EB0852">
        <w:rPr>
          <w:lang w:val="en-GB"/>
        </w:rPr>
        <w:t xml:space="preserve">risk minimisation and prevention strategies </w:t>
      </w:r>
      <w:r w:rsidR="001A2E4E" w:rsidRPr="00EB0852">
        <w:rPr>
          <w:lang w:val="en-GB"/>
        </w:rPr>
        <w:t xml:space="preserve">are applied across all relevant in-school and outside of school settings to prevent and reduce the risk </w:t>
      </w:r>
      <w:r w:rsidR="006C2416" w:rsidRPr="00EB0852">
        <w:rPr>
          <w:lang w:val="en-GB"/>
        </w:rPr>
        <w:t xml:space="preserve">of </w:t>
      </w:r>
      <w:r w:rsidR="001A2E4E" w:rsidRPr="00EB0852">
        <w:rPr>
          <w:lang w:val="en-GB"/>
        </w:rPr>
        <w:t>exposure to allergens</w:t>
      </w:r>
    </w:p>
    <w:p w14:paraId="7B3CC8E2" w14:textId="55388FF6" w:rsidR="0068295D" w:rsidRPr="00EB0852" w:rsidRDefault="0068295D" w:rsidP="00AD64DD">
      <w:pPr>
        <w:pStyle w:val="Simpleliststylelevel1"/>
        <w:rPr>
          <w:lang w:val="en-GB"/>
        </w:rPr>
      </w:pPr>
      <w:r w:rsidRPr="00EB0852">
        <w:rPr>
          <w:lang w:val="en-GB"/>
        </w:rPr>
        <w:t>t</w:t>
      </w:r>
      <w:r w:rsidR="00606A54" w:rsidRPr="00EB0852">
        <w:rPr>
          <w:lang w:val="en-GB"/>
        </w:rPr>
        <w:t xml:space="preserve">he strategies </w:t>
      </w:r>
      <w:r w:rsidR="001A2E4E" w:rsidRPr="00EB0852">
        <w:rPr>
          <w:lang w:val="en-GB"/>
        </w:rPr>
        <w:t xml:space="preserve">in place actively </w:t>
      </w:r>
      <w:r w:rsidR="00606A54" w:rsidRPr="00EB0852">
        <w:rPr>
          <w:lang w:val="en-GB"/>
        </w:rPr>
        <w:t xml:space="preserve">reduce the </w:t>
      </w:r>
      <w:r w:rsidR="001A2E4E" w:rsidRPr="00EB0852">
        <w:rPr>
          <w:lang w:val="en-GB"/>
        </w:rPr>
        <w:t xml:space="preserve">likelihood </w:t>
      </w:r>
      <w:r w:rsidR="00606A54" w:rsidRPr="00EB0852">
        <w:rPr>
          <w:lang w:val="en-GB"/>
        </w:rPr>
        <w:t xml:space="preserve">of a student experiencing </w:t>
      </w:r>
      <w:r w:rsidR="001A2E4E" w:rsidRPr="00EB0852">
        <w:rPr>
          <w:lang w:val="en-GB"/>
        </w:rPr>
        <w:t xml:space="preserve">an </w:t>
      </w:r>
      <w:r w:rsidR="00606A54" w:rsidRPr="00EB0852">
        <w:rPr>
          <w:lang w:val="en-GB"/>
        </w:rPr>
        <w:t>anaphylactic reaction</w:t>
      </w:r>
    </w:p>
    <w:p w14:paraId="5ABA711D" w14:textId="59BA825C" w:rsidR="00A2304D" w:rsidRPr="00EB0852" w:rsidRDefault="00A2304D" w:rsidP="00AD64DD">
      <w:pPr>
        <w:pStyle w:val="Simpleliststylelevel1"/>
        <w:rPr>
          <w:lang w:val="en-GB"/>
        </w:rPr>
      </w:pPr>
      <w:r w:rsidRPr="00EB0852">
        <w:rPr>
          <w:lang w:val="en-GB"/>
        </w:rPr>
        <w:t xml:space="preserve">a sufficient number of </w:t>
      </w:r>
      <w:r w:rsidR="001A2E4E" w:rsidRPr="00EB0852">
        <w:rPr>
          <w:lang w:val="en-GB"/>
        </w:rPr>
        <w:t xml:space="preserve">trained </w:t>
      </w:r>
      <w:r w:rsidRPr="00EB0852">
        <w:rPr>
          <w:lang w:val="en-GB"/>
        </w:rPr>
        <w:t>school staff are present</w:t>
      </w:r>
      <w:r w:rsidR="001A2E4E" w:rsidRPr="00EB0852">
        <w:rPr>
          <w:lang w:val="en-GB"/>
        </w:rPr>
        <w:t>,</w:t>
      </w:r>
      <w:r w:rsidRPr="00EB0852">
        <w:rPr>
          <w:lang w:val="en-GB"/>
        </w:rPr>
        <w:t xml:space="preserve"> in accordance with the </w:t>
      </w:r>
      <w:r w:rsidR="006744F5" w:rsidRPr="00EB0852">
        <w:rPr>
          <w:lang w:val="en-GB"/>
        </w:rPr>
        <w:t>MO 706</w:t>
      </w:r>
      <w:r w:rsidRPr="00EB0852">
        <w:rPr>
          <w:lang w:val="en-GB"/>
        </w:rPr>
        <w:t xml:space="preserve"> (refer to Staff training</w:t>
      </w:r>
      <w:r w:rsidR="00BD2D5A" w:rsidRPr="00EB0852">
        <w:rPr>
          <w:lang w:val="en-GB"/>
        </w:rPr>
        <w:t xml:space="preserve"> a</w:t>
      </w:r>
      <w:r w:rsidR="006E5B87" w:rsidRPr="00EB0852">
        <w:rPr>
          <w:lang w:val="en-GB"/>
        </w:rPr>
        <w:t>s outlined a</w:t>
      </w:r>
      <w:r w:rsidR="00BD2D5A" w:rsidRPr="00EB0852">
        <w:rPr>
          <w:lang w:val="en-GB"/>
        </w:rPr>
        <w:t xml:space="preserve">t </w:t>
      </w:r>
      <w:r w:rsidR="006E5B87" w:rsidRPr="00EB0852">
        <w:rPr>
          <w:lang w:val="en-GB"/>
        </w:rPr>
        <w:t>(</w:t>
      </w:r>
      <w:r w:rsidR="00BD2D5A" w:rsidRPr="00EB0852">
        <w:rPr>
          <w:lang w:val="en-GB"/>
        </w:rPr>
        <w:t>9</w:t>
      </w:r>
      <w:r w:rsidR="006E5B87" w:rsidRPr="00EB0852">
        <w:rPr>
          <w:lang w:val="en-GB"/>
        </w:rPr>
        <w:t>)</w:t>
      </w:r>
      <w:r w:rsidRPr="00EB0852">
        <w:rPr>
          <w:lang w:val="en-GB"/>
        </w:rPr>
        <w:t>)</w:t>
      </w:r>
      <w:r w:rsidR="001A2E4E" w:rsidRPr="00EB0852">
        <w:rPr>
          <w:lang w:val="en-GB"/>
        </w:rPr>
        <w:t>,</w:t>
      </w:r>
      <w:r w:rsidRPr="00EB0852">
        <w:rPr>
          <w:lang w:val="en-GB"/>
        </w:rPr>
        <w:t xml:space="preserve"> whenever a student at risk of anaphylactic reaction is under the school’s care or supervision</w:t>
      </w:r>
      <w:r w:rsidR="001A2E4E" w:rsidRPr="00EB0852">
        <w:rPr>
          <w:lang w:val="en-GB"/>
        </w:rPr>
        <w:t xml:space="preserve">, including </w:t>
      </w:r>
      <w:r w:rsidRPr="00EB0852">
        <w:rPr>
          <w:lang w:val="en-GB"/>
        </w:rPr>
        <w:t>outside normal class activities</w:t>
      </w:r>
      <w:r w:rsidR="001A2E4E" w:rsidRPr="00EB0852">
        <w:rPr>
          <w:lang w:val="en-GB"/>
        </w:rPr>
        <w:t xml:space="preserve"> such as in</w:t>
      </w:r>
      <w:r w:rsidRPr="00EB0852">
        <w:rPr>
          <w:lang w:val="en-GB"/>
        </w:rPr>
        <w:t xml:space="preserve"> the school yard, </w:t>
      </w:r>
      <w:r w:rsidR="001A2E4E" w:rsidRPr="00EB0852">
        <w:rPr>
          <w:lang w:val="en-GB"/>
        </w:rPr>
        <w:t xml:space="preserve">during </w:t>
      </w:r>
      <w:r w:rsidRPr="00EB0852">
        <w:rPr>
          <w:lang w:val="en-GB"/>
        </w:rPr>
        <w:t xml:space="preserve">camps and excursions, </w:t>
      </w:r>
      <w:r w:rsidR="00486B93" w:rsidRPr="00EB0852">
        <w:rPr>
          <w:lang w:val="en-GB"/>
        </w:rPr>
        <w:t xml:space="preserve">and at </w:t>
      </w:r>
      <w:r w:rsidRPr="00EB0852">
        <w:rPr>
          <w:lang w:val="en-GB"/>
        </w:rPr>
        <w:t>special events conducted, organised or attended by the school</w:t>
      </w:r>
    </w:p>
    <w:p w14:paraId="70FDC65C" w14:textId="6D09E5E8" w:rsidR="0068295D" w:rsidRPr="00EB0852" w:rsidRDefault="0068295D" w:rsidP="00AD64DD">
      <w:pPr>
        <w:pStyle w:val="Simpleliststylelevel1"/>
        <w:rPr>
          <w:lang w:val="en-GB"/>
        </w:rPr>
      </w:pPr>
      <w:r w:rsidRPr="00EB0852">
        <w:rPr>
          <w:lang w:val="en-GB"/>
        </w:rPr>
        <w:t xml:space="preserve">all staff are </w:t>
      </w:r>
      <w:r w:rsidR="00FD4165" w:rsidRPr="00EB0852">
        <w:rPr>
          <w:lang w:val="en-GB"/>
        </w:rPr>
        <w:t>regularly remind</w:t>
      </w:r>
      <w:r w:rsidRPr="00EB0852">
        <w:rPr>
          <w:lang w:val="en-GB"/>
        </w:rPr>
        <w:t>ed</w:t>
      </w:r>
      <w:r w:rsidR="00FD4165" w:rsidRPr="00EB0852">
        <w:rPr>
          <w:lang w:val="en-GB"/>
        </w:rPr>
        <w:t xml:space="preserve"> of their duty of care to take reasonable steps to protect students from reasonably foreseeable risks of injury</w:t>
      </w:r>
      <w:r w:rsidRPr="00EB0852">
        <w:rPr>
          <w:lang w:val="en-GB"/>
        </w:rPr>
        <w:t>, and understand that d</w:t>
      </w:r>
      <w:r w:rsidR="00FD4165" w:rsidRPr="00EB0852">
        <w:rPr>
          <w:lang w:val="en-GB"/>
        </w:rPr>
        <w:t xml:space="preserve">eveloping and implementing </w:t>
      </w:r>
      <w:r w:rsidR="00486B93" w:rsidRPr="00EB0852">
        <w:rPr>
          <w:lang w:val="en-GB"/>
        </w:rPr>
        <w:t>effective</w:t>
      </w:r>
      <w:r w:rsidR="00FD4165" w:rsidRPr="00EB0852">
        <w:rPr>
          <w:lang w:val="en-GB"/>
        </w:rPr>
        <w:t xml:space="preserve"> risk minimisation strategies is a</w:t>
      </w:r>
      <w:r w:rsidR="00486B93" w:rsidRPr="00EB0852">
        <w:rPr>
          <w:lang w:val="en-GB"/>
        </w:rPr>
        <w:t xml:space="preserve"> critical component of this </w:t>
      </w:r>
      <w:r w:rsidR="00FD4165" w:rsidRPr="00EB0852">
        <w:rPr>
          <w:lang w:val="en-GB"/>
        </w:rPr>
        <w:t>duty</w:t>
      </w:r>
    </w:p>
    <w:p w14:paraId="11A5BA39" w14:textId="5E753C52" w:rsidR="00606A54" w:rsidRPr="00EB0852" w:rsidRDefault="0068295D" w:rsidP="00A2304D">
      <w:pPr>
        <w:pStyle w:val="Simpleliststylelevel1"/>
        <w:spacing w:after="200"/>
        <w:ind w:left="357" w:hanging="357"/>
        <w:rPr>
          <w:lang w:val="en-GB"/>
        </w:rPr>
      </w:pPr>
      <w:r w:rsidRPr="00EB0852">
        <w:rPr>
          <w:lang w:val="en-GB"/>
        </w:rPr>
        <w:t xml:space="preserve">all school staff, </w:t>
      </w:r>
      <w:r w:rsidR="00C84BCE" w:rsidRPr="00EB0852">
        <w:rPr>
          <w:lang w:val="en-GB"/>
        </w:rPr>
        <w:t>p</w:t>
      </w:r>
      <w:r w:rsidR="00BA48EB" w:rsidRPr="00EB0852">
        <w:rPr>
          <w:lang w:val="en-GB"/>
        </w:rPr>
        <w:t>arents and carers</w:t>
      </w:r>
      <w:r w:rsidRPr="00EB0852">
        <w:rPr>
          <w:lang w:val="en-GB"/>
        </w:rPr>
        <w:t xml:space="preserve">, students and the wider school community understand that </w:t>
      </w:r>
      <w:r w:rsidR="00606A54" w:rsidRPr="00EB0852">
        <w:rPr>
          <w:lang w:val="en-GB"/>
        </w:rPr>
        <w:t xml:space="preserve">risk minimisation is a </w:t>
      </w:r>
      <w:r w:rsidR="00486B93" w:rsidRPr="00EB0852">
        <w:rPr>
          <w:lang w:val="en-GB"/>
        </w:rPr>
        <w:t xml:space="preserve">shared, </w:t>
      </w:r>
      <w:r w:rsidR="00606A54" w:rsidRPr="00EB0852">
        <w:rPr>
          <w:lang w:val="en-GB"/>
        </w:rPr>
        <w:t>whole-school responsibility</w:t>
      </w:r>
      <w:r w:rsidRPr="00EB0852">
        <w:rPr>
          <w:lang w:val="en-GB"/>
        </w:rPr>
        <w:t>.</w:t>
      </w:r>
      <w:r w:rsidR="00606A54" w:rsidRPr="00EB0852">
        <w:rPr>
          <w:lang w:val="en-GB"/>
        </w:rPr>
        <w:t xml:space="preserve"> </w:t>
      </w:r>
    </w:p>
    <w:p w14:paraId="67695ACA" w14:textId="77777777" w:rsidR="00486B93" w:rsidRPr="00EB0852" w:rsidRDefault="00486B93" w:rsidP="00442996">
      <w:pPr>
        <w:pStyle w:val="Bodycopy"/>
        <w:rPr>
          <w:lang w:val="en-GB"/>
        </w:rPr>
      </w:pPr>
      <w:r w:rsidRPr="00EB0852">
        <w:rPr>
          <w:lang w:val="en-GB"/>
        </w:rPr>
        <w:t xml:space="preserve">Risk minimisation and prevention strategies at our school include but are not limited to the following school-specific settings: </w:t>
      </w:r>
    </w:p>
    <w:tbl>
      <w:tblPr>
        <w:tblStyle w:val="Style1"/>
        <w:tblW w:w="8789" w:type="dxa"/>
        <w:tblLayout w:type="fixed"/>
        <w:tblLook w:val="04A0" w:firstRow="1" w:lastRow="0" w:firstColumn="1" w:lastColumn="0" w:noHBand="0" w:noVBand="1"/>
      </w:tblPr>
      <w:tblGrid>
        <w:gridCol w:w="3402"/>
        <w:gridCol w:w="5387"/>
      </w:tblGrid>
      <w:tr w:rsidR="00486B93" w:rsidRPr="00EB0852" w14:paraId="73E721BB" w14:textId="77777777" w:rsidTr="00204D0C">
        <w:trPr>
          <w:cnfStyle w:val="100000000000" w:firstRow="1" w:lastRow="0" w:firstColumn="0" w:lastColumn="0" w:oddVBand="0" w:evenVBand="0" w:oddHBand="0" w:evenHBand="0" w:firstRowFirstColumn="0" w:firstRowLastColumn="0" w:lastRowFirstColumn="0" w:lastRowLastColumn="0"/>
          <w:trHeight w:val="449"/>
          <w:tblHeader/>
        </w:trPr>
        <w:tc>
          <w:tcPr>
            <w:tcW w:w="3402" w:type="dxa"/>
          </w:tcPr>
          <w:p w14:paraId="4FCCE873" w14:textId="77777777" w:rsidR="00486B93" w:rsidRPr="00EB0852" w:rsidRDefault="00486B93" w:rsidP="00204D0C">
            <w:pPr>
              <w:pStyle w:val="Tableheaderrow"/>
              <w:rPr>
                <w:lang w:val="en-GB"/>
              </w:rPr>
            </w:pPr>
            <w:r w:rsidRPr="00EB0852">
              <w:rPr>
                <w:lang w:val="en-GB"/>
              </w:rPr>
              <w:t>Settings</w:t>
            </w:r>
          </w:p>
        </w:tc>
        <w:tc>
          <w:tcPr>
            <w:tcW w:w="5387" w:type="dxa"/>
          </w:tcPr>
          <w:p w14:paraId="02FE614B" w14:textId="77777777" w:rsidR="00486B93" w:rsidRPr="00EB0852" w:rsidRDefault="00486B93" w:rsidP="00204D0C">
            <w:pPr>
              <w:pStyle w:val="Tableheaderrow"/>
              <w:rPr>
                <w:lang w:val="en-GB"/>
              </w:rPr>
            </w:pPr>
            <w:r w:rsidRPr="00EB0852">
              <w:rPr>
                <w:lang w:val="en-GB"/>
              </w:rPr>
              <w:t>Minimisation and prevention strategies</w:t>
            </w:r>
          </w:p>
        </w:tc>
      </w:tr>
      <w:tr w:rsidR="00486B93" w:rsidRPr="00EB0852" w14:paraId="3499D2B2" w14:textId="77777777" w:rsidTr="00204D0C">
        <w:trPr>
          <w:trHeight w:val="447"/>
        </w:trPr>
        <w:tc>
          <w:tcPr>
            <w:tcW w:w="3402" w:type="dxa"/>
          </w:tcPr>
          <w:p w14:paraId="511DF0B3" w14:textId="77777777" w:rsidR="00486B93" w:rsidRPr="009D4051" w:rsidRDefault="00486B93" w:rsidP="00204D0C">
            <w:pPr>
              <w:pStyle w:val="Tabletext"/>
              <w:rPr>
                <w:sz w:val="18"/>
                <w:szCs w:val="22"/>
                <w:lang w:val="en-GB"/>
              </w:rPr>
            </w:pPr>
            <w:r w:rsidRPr="009D4051">
              <w:rPr>
                <w:lang w:val="en-GB"/>
              </w:rPr>
              <w:t>Classroom activities (including class rotations, specialist and elective classes)</w:t>
            </w:r>
          </w:p>
        </w:tc>
        <w:tc>
          <w:tcPr>
            <w:tcW w:w="5387" w:type="dxa"/>
          </w:tcPr>
          <w:p w14:paraId="70E3394D" w14:textId="77777777" w:rsidR="00532760" w:rsidRPr="009D4051" w:rsidRDefault="00532760" w:rsidP="00204D0C">
            <w:pPr>
              <w:pStyle w:val="Tabletext"/>
              <w:rPr>
                <w:lang w:val="en-GB"/>
              </w:rPr>
            </w:pPr>
          </w:p>
          <w:p w14:paraId="2384EBE0" w14:textId="77777777" w:rsidR="00532760" w:rsidRPr="009D4051" w:rsidRDefault="00532760" w:rsidP="00532760">
            <w:pPr>
              <w:pStyle w:val="Tabletext"/>
            </w:pPr>
            <w:r w:rsidRPr="009D4051">
              <w:t>Staff are informed of students at risk of anaphylaxis and have access to student Individual Anaphylaxis Management Plans (IAMPs) and ASCIA Action Plans for Anaphylaxis.</w:t>
            </w:r>
          </w:p>
          <w:p w14:paraId="3D59AB92" w14:textId="77777777" w:rsidR="00532760" w:rsidRPr="009D4051" w:rsidRDefault="00532760" w:rsidP="00532760">
            <w:pPr>
              <w:pStyle w:val="Tabletext"/>
            </w:pPr>
            <w:r w:rsidRPr="009D4051">
              <w:t>Staff minimise the use of known allergens in classroom activities where practicable and reinforce expectations that students do not share food.</w:t>
            </w:r>
          </w:p>
          <w:p w14:paraId="7F52F168" w14:textId="21F8008A" w:rsidR="00532760" w:rsidRPr="009D4051" w:rsidRDefault="00532760" w:rsidP="00204D0C">
            <w:pPr>
              <w:pStyle w:val="Tabletext"/>
            </w:pPr>
            <w:r w:rsidRPr="009D4051">
              <w:t>Specialist teachers, including Food Technology staff, are informed of students at risk and implement risk minimisation strategies relevant to their learning areas.</w:t>
            </w:r>
          </w:p>
          <w:p w14:paraId="3746DD05" w14:textId="77777777" w:rsidR="00486B93" w:rsidRPr="009D4051" w:rsidRDefault="00486B93" w:rsidP="00204D0C">
            <w:pPr>
              <w:pStyle w:val="Tabletext"/>
              <w:rPr>
                <w:lang w:val="en-GB"/>
              </w:rPr>
            </w:pPr>
          </w:p>
        </w:tc>
      </w:tr>
      <w:tr w:rsidR="00486B93" w:rsidRPr="00EB0852" w14:paraId="083B2DB2" w14:textId="77777777" w:rsidTr="00204D0C">
        <w:trPr>
          <w:cnfStyle w:val="000000010000" w:firstRow="0" w:lastRow="0" w:firstColumn="0" w:lastColumn="0" w:oddVBand="0" w:evenVBand="0" w:oddHBand="0" w:evenHBand="1" w:firstRowFirstColumn="0" w:firstRowLastColumn="0" w:lastRowFirstColumn="0" w:lastRowLastColumn="0"/>
          <w:trHeight w:val="447"/>
        </w:trPr>
        <w:tc>
          <w:tcPr>
            <w:tcW w:w="3402" w:type="dxa"/>
          </w:tcPr>
          <w:p w14:paraId="0C34D441" w14:textId="4B0E14D5" w:rsidR="00486B93" w:rsidRPr="00EB0852" w:rsidRDefault="00486B93" w:rsidP="00204D0C">
            <w:pPr>
              <w:pStyle w:val="Tabletext"/>
              <w:rPr>
                <w:highlight w:val="green"/>
                <w:lang w:val="en-GB"/>
              </w:rPr>
            </w:pPr>
          </w:p>
        </w:tc>
        <w:tc>
          <w:tcPr>
            <w:tcW w:w="5387" w:type="dxa"/>
          </w:tcPr>
          <w:p w14:paraId="5D0966C9" w14:textId="77777777" w:rsidR="00532760" w:rsidRPr="009D4051" w:rsidRDefault="00532760" w:rsidP="00532760">
            <w:pPr>
              <w:pStyle w:val="Tabletext"/>
            </w:pPr>
            <w:r w:rsidRPr="009D4051">
              <w:t>Staff on duty are informed of students at risk of anaphylaxis and know the location of adrenaline autoinjectors.</w:t>
            </w:r>
          </w:p>
          <w:p w14:paraId="4CB91BFD" w14:textId="77777777" w:rsidR="00532760" w:rsidRPr="00532760" w:rsidRDefault="00532760" w:rsidP="00532760">
            <w:pPr>
              <w:pStyle w:val="Tabletext"/>
            </w:pPr>
            <w:r w:rsidRPr="009D4051">
              <w:t>Students are reminded not to share food and to wash hands after eating where appropriate.</w:t>
            </w:r>
          </w:p>
          <w:p w14:paraId="61BF7011" w14:textId="77777777" w:rsidR="00486B93" w:rsidRPr="00EB0852" w:rsidRDefault="00486B93" w:rsidP="00204D0C">
            <w:pPr>
              <w:pStyle w:val="Tabletext"/>
              <w:rPr>
                <w:lang w:val="en-GB"/>
              </w:rPr>
            </w:pPr>
          </w:p>
        </w:tc>
      </w:tr>
      <w:tr w:rsidR="00486B93" w:rsidRPr="00EB0852" w14:paraId="392CDD25" w14:textId="77777777" w:rsidTr="00204D0C">
        <w:trPr>
          <w:trHeight w:val="447"/>
        </w:trPr>
        <w:tc>
          <w:tcPr>
            <w:tcW w:w="3402" w:type="dxa"/>
          </w:tcPr>
          <w:p w14:paraId="6154C042" w14:textId="77777777" w:rsidR="00486B93" w:rsidRPr="003332B9" w:rsidRDefault="00486B93" w:rsidP="00204D0C">
            <w:pPr>
              <w:pStyle w:val="Tabletext"/>
              <w:rPr>
                <w:lang w:val="en-GB"/>
              </w:rPr>
            </w:pPr>
            <w:r w:rsidRPr="003332B9">
              <w:rPr>
                <w:lang w:val="en-GB"/>
              </w:rPr>
              <w:t>Food brought into school</w:t>
            </w:r>
          </w:p>
        </w:tc>
        <w:tc>
          <w:tcPr>
            <w:tcW w:w="5387" w:type="dxa"/>
          </w:tcPr>
          <w:p w14:paraId="46CA3191" w14:textId="77777777" w:rsidR="00532760" w:rsidRPr="003332B9" w:rsidRDefault="00532760" w:rsidP="00532760">
            <w:pPr>
              <w:pStyle w:val="Bodycopy"/>
            </w:pPr>
            <w:r w:rsidRPr="003332B9">
              <w:t>Our school does not ban certain types of foods (e.g. nuts) as it is not practicable to do so and is not a strategy recommended by the Department of Education or the Royal Children’s Hospital, as it can create complacency amongst staff and students and cannot eliminate the presence of all allergens.</w:t>
            </w:r>
          </w:p>
          <w:p w14:paraId="6F76BC90" w14:textId="656CFCD2" w:rsidR="00486B93" w:rsidRPr="003332B9" w:rsidRDefault="00532760" w:rsidP="00204D0C">
            <w:pPr>
              <w:pStyle w:val="Bodycopy"/>
            </w:pPr>
            <w:r w:rsidRPr="003332B9">
              <w:t xml:space="preserve">However, the school avoids the use of nut based products in school activities where practicable, requests that parents and carers do not send those items to school if </w:t>
            </w:r>
            <w:r w:rsidRPr="003332B9">
              <w:lastRenderedPageBreak/>
              <w:t>possible, and reinforces rules about not sharing food brought from home.</w:t>
            </w:r>
          </w:p>
        </w:tc>
      </w:tr>
      <w:tr w:rsidR="00486B93" w:rsidRPr="00EB0852" w14:paraId="086378D7" w14:textId="77777777" w:rsidTr="00204D0C">
        <w:trPr>
          <w:cnfStyle w:val="000000010000" w:firstRow="0" w:lastRow="0" w:firstColumn="0" w:lastColumn="0" w:oddVBand="0" w:evenVBand="0" w:oddHBand="0" w:evenHBand="1" w:firstRowFirstColumn="0" w:firstRowLastColumn="0" w:lastRowFirstColumn="0" w:lastRowLastColumn="0"/>
          <w:trHeight w:val="447"/>
        </w:trPr>
        <w:tc>
          <w:tcPr>
            <w:tcW w:w="3402" w:type="dxa"/>
          </w:tcPr>
          <w:p w14:paraId="092C9F99" w14:textId="0F5B8A2B" w:rsidR="00486B93" w:rsidRPr="003332B9" w:rsidRDefault="00486B93" w:rsidP="00204D0C">
            <w:pPr>
              <w:pStyle w:val="Tabletext"/>
              <w:rPr>
                <w:lang w:val="en-GB"/>
              </w:rPr>
            </w:pPr>
            <w:r w:rsidRPr="003332B9">
              <w:rPr>
                <w:lang w:val="en-GB"/>
              </w:rPr>
              <w:lastRenderedPageBreak/>
              <w:t>Canteen</w:t>
            </w:r>
          </w:p>
        </w:tc>
        <w:tc>
          <w:tcPr>
            <w:tcW w:w="5387" w:type="dxa"/>
          </w:tcPr>
          <w:p w14:paraId="0FF36B2E" w14:textId="44DC5A37" w:rsidR="00486B93" w:rsidRPr="003332B9" w:rsidRDefault="00532760" w:rsidP="00204D0C">
            <w:pPr>
              <w:pStyle w:val="Bodycopy"/>
              <w:rPr>
                <w:lang w:val="en-GB"/>
              </w:rPr>
            </w:pPr>
            <w:r w:rsidRPr="003332B9">
              <w:t>Staff supervising food service areas are informed of students at risk of anaphylaxis and implement appropriate risk minimisation strategies.</w:t>
            </w:r>
          </w:p>
        </w:tc>
      </w:tr>
      <w:tr w:rsidR="00486B93" w:rsidRPr="00EB0852" w14:paraId="7A5AF412" w14:textId="77777777" w:rsidTr="00204D0C">
        <w:trPr>
          <w:trHeight w:val="447"/>
        </w:trPr>
        <w:tc>
          <w:tcPr>
            <w:tcW w:w="3402" w:type="dxa"/>
          </w:tcPr>
          <w:p w14:paraId="6B1F7B43" w14:textId="77777777" w:rsidR="00486B93" w:rsidRPr="003332B9" w:rsidRDefault="00486B93" w:rsidP="00204D0C">
            <w:pPr>
              <w:pStyle w:val="Tabletext"/>
              <w:rPr>
                <w:lang w:val="en-GB"/>
              </w:rPr>
            </w:pPr>
            <w:r w:rsidRPr="003332B9">
              <w:rPr>
                <w:lang w:val="en-GB"/>
              </w:rPr>
              <w:t>Recess and lunchtimes</w:t>
            </w:r>
          </w:p>
        </w:tc>
        <w:tc>
          <w:tcPr>
            <w:tcW w:w="5387" w:type="dxa"/>
          </w:tcPr>
          <w:p w14:paraId="087294A4" w14:textId="77777777" w:rsidR="00532760" w:rsidRPr="003332B9" w:rsidRDefault="00532760" w:rsidP="00532760">
            <w:pPr>
              <w:pStyle w:val="Tabletext"/>
            </w:pPr>
            <w:r w:rsidRPr="003332B9">
              <w:t>Yard duty staff are informed of students at risk of anaphylaxis and know the location of adrenaline autoinjectors and emergency procedures.</w:t>
            </w:r>
          </w:p>
          <w:p w14:paraId="2EBD0FDA" w14:textId="77777777" w:rsidR="00532760" w:rsidRPr="003332B9" w:rsidRDefault="00532760" w:rsidP="00532760">
            <w:pPr>
              <w:pStyle w:val="Tabletext"/>
            </w:pPr>
            <w:r w:rsidRPr="003332B9">
              <w:t>Students are reminded not to share food during recess and lunchtime.</w:t>
            </w:r>
          </w:p>
          <w:p w14:paraId="31C8AB28" w14:textId="77777777" w:rsidR="00486B93" w:rsidRPr="003332B9" w:rsidRDefault="00486B93" w:rsidP="00204D0C">
            <w:pPr>
              <w:pStyle w:val="Tabletext"/>
              <w:rPr>
                <w:lang w:val="en-GB"/>
              </w:rPr>
            </w:pPr>
          </w:p>
        </w:tc>
      </w:tr>
      <w:tr w:rsidR="00486B93" w:rsidRPr="00EB0852" w14:paraId="116B3F47" w14:textId="77777777" w:rsidTr="00204D0C">
        <w:trPr>
          <w:cnfStyle w:val="000000010000" w:firstRow="0" w:lastRow="0" w:firstColumn="0" w:lastColumn="0" w:oddVBand="0" w:evenVBand="0" w:oddHBand="0" w:evenHBand="1" w:firstRowFirstColumn="0" w:firstRowLastColumn="0" w:lastRowFirstColumn="0" w:lastRowLastColumn="0"/>
          <w:trHeight w:val="447"/>
        </w:trPr>
        <w:tc>
          <w:tcPr>
            <w:tcW w:w="3402" w:type="dxa"/>
          </w:tcPr>
          <w:p w14:paraId="0E524EE1" w14:textId="6C68E85D" w:rsidR="00486B93" w:rsidRPr="003332B9" w:rsidRDefault="00486B93" w:rsidP="00204D0C">
            <w:pPr>
              <w:pStyle w:val="Tabletext"/>
              <w:rPr>
                <w:lang w:val="en-GB"/>
              </w:rPr>
            </w:pPr>
            <w:r w:rsidRPr="003332B9">
              <w:rPr>
                <w:lang w:val="en-GB"/>
              </w:rPr>
              <w:t>Before and after school where supervision is provided</w:t>
            </w:r>
          </w:p>
        </w:tc>
        <w:tc>
          <w:tcPr>
            <w:tcW w:w="5387" w:type="dxa"/>
          </w:tcPr>
          <w:p w14:paraId="06A8B66E" w14:textId="5C971FDD" w:rsidR="00486B93" w:rsidRPr="003332B9" w:rsidRDefault="00532760" w:rsidP="00204D0C">
            <w:pPr>
              <w:pStyle w:val="Tabletext"/>
              <w:rPr>
                <w:lang w:val="en-GB"/>
              </w:rPr>
            </w:pPr>
            <w:r w:rsidRPr="003332B9">
              <w:t>Staff supervising students before and after school are informed of students at risk of anaphylaxis and have access to emergency response procedures and adrenaline autoinjectors where required.</w:t>
            </w:r>
          </w:p>
        </w:tc>
      </w:tr>
      <w:tr w:rsidR="00486B93" w:rsidRPr="00EB0852" w14:paraId="25BE0877" w14:textId="77777777" w:rsidTr="00204D0C">
        <w:trPr>
          <w:trHeight w:val="447"/>
        </w:trPr>
        <w:tc>
          <w:tcPr>
            <w:tcW w:w="3402" w:type="dxa"/>
          </w:tcPr>
          <w:p w14:paraId="5A674BCD" w14:textId="77777777" w:rsidR="00486B93" w:rsidRPr="003332B9" w:rsidRDefault="00486B93" w:rsidP="00204D0C">
            <w:pPr>
              <w:pStyle w:val="Tabletext"/>
              <w:rPr>
                <w:lang w:val="en-GB"/>
              </w:rPr>
            </w:pPr>
            <w:r w:rsidRPr="003332B9">
              <w:rPr>
                <w:lang w:val="en-GB"/>
              </w:rPr>
              <w:t>Special events including incursions, sports, cultural days, fetes or class parties, excursions and camps.</w:t>
            </w:r>
          </w:p>
        </w:tc>
        <w:tc>
          <w:tcPr>
            <w:tcW w:w="5387" w:type="dxa"/>
          </w:tcPr>
          <w:p w14:paraId="07157243" w14:textId="77777777" w:rsidR="00532760" w:rsidRPr="003332B9" w:rsidRDefault="00532760" w:rsidP="00532760">
            <w:pPr>
              <w:pStyle w:val="Tabletext"/>
            </w:pPr>
            <w:r w:rsidRPr="003332B9">
              <w:t>Risk assessments are completed for excursions, camps and special activities.</w:t>
            </w:r>
          </w:p>
          <w:p w14:paraId="5CCD300E" w14:textId="77777777" w:rsidR="00532760" w:rsidRPr="003332B9" w:rsidRDefault="00532760" w:rsidP="00532760">
            <w:pPr>
              <w:pStyle w:val="Tabletext"/>
            </w:pPr>
            <w:r w:rsidRPr="003332B9">
              <w:t>Staff attending off-site activities are informed of students at risk of anaphylaxis and carry student adrenaline autoinjectors, ASCIA Action Plans for Anaphylaxis and, where appropriate, adrenaline autoinjectors for general use.</w:t>
            </w:r>
          </w:p>
          <w:p w14:paraId="46B9805F" w14:textId="77777777" w:rsidR="00532760" w:rsidRPr="003332B9" w:rsidRDefault="00532760" w:rsidP="00532760">
            <w:pPr>
              <w:pStyle w:val="Tabletext"/>
            </w:pPr>
            <w:r w:rsidRPr="003332B9">
              <w:t>Sufficient trained staff are present during all school activities involving students at risk of anaphylaxis.</w:t>
            </w:r>
          </w:p>
          <w:p w14:paraId="47D3DC7A" w14:textId="77777777" w:rsidR="00486B93" w:rsidRPr="003332B9" w:rsidRDefault="00486B93" w:rsidP="00204D0C">
            <w:pPr>
              <w:pStyle w:val="Tabletext"/>
              <w:rPr>
                <w:lang w:val="en-GB"/>
              </w:rPr>
            </w:pPr>
          </w:p>
        </w:tc>
      </w:tr>
    </w:tbl>
    <w:p w14:paraId="1BBC87D3" w14:textId="4B12788E" w:rsidR="006C2416" w:rsidRPr="00EB0852" w:rsidRDefault="006C2416" w:rsidP="00EB0852">
      <w:pPr>
        <w:pStyle w:val="Numberedliststylelevel2"/>
        <w:spacing w:before="200"/>
        <w:ind w:left="567" w:hanging="544"/>
        <w:rPr>
          <w:color w:val="00ADEA"/>
          <w:sz w:val="28"/>
          <w:szCs w:val="28"/>
          <w:lang w:val="en-GB"/>
        </w:rPr>
      </w:pPr>
      <w:r w:rsidRPr="00EB0852">
        <w:rPr>
          <w:color w:val="00ADEA"/>
          <w:sz w:val="28"/>
          <w:szCs w:val="28"/>
          <w:lang w:val="en-GB"/>
        </w:rPr>
        <w:t>Annual Anaphylaxis Risk Management Checklist for Schools</w:t>
      </w:r>
    </w:p>
    <w:p w14:paraId="75E112DE" w14:textId="03BACE24" w:rsidR="006C2416" w:rsidRPr="00EB0852" w:rsidRDefault="00606A54" w:rsidP="00787D62">
      <w:pPr>
        <w:pStyle w:val="Bodycopy"/>
        <w:spacing w:after="60"/>
        <w:rPr>
          <w:lang w:val="en-GB"/>
        </w:rPr>
      </w:pPr>
      <w:r w:rsidRPr="00EB0852">
        <w:rPr>
          <w:lang w:val="en-GB"/>
        </w:rPr>
        <w:t xml:space="preserve">The </w:t>
      </w:r>
      <w:r w:rsidR="00D1640E" w:rsidRPr="00EB0852">
        <w:rPr>
          <w:lang w:val="en-GB"/>
        </w:rPr>
        <w:t>p</w:t>
      </w:r>
      <w:r w:rsidRPr="00EB0852">
        <w:rPr>
          <w:lang w:val="en-GB"/>
        </w:rPr>
        <w:t xml:space="preserve">rincipal is responsible for </w:t>
      </w:r>
      <w:r w:rsidR="006C2416" w:rsidRPr="00EB0852">
        <w:rPr>
          <w:lang w:val="en-GB"/>
        </w:rPr>
        <w:t>ensuring that:</w:t>
      </w:r>
    </w:p>
    <w:p w14:paraId="43FD8657" w14:textId="5497AD0D" w:rsidR="006C2416" w:rsidRPr="00EB0852" w:rsidRDefault="00606A54" w:rsidP="006C2416">
      <w:pPr>
        <w:pStyle w:val="Simpleliststylelevel1"/>
        <w:rPr>
          <w:lang w:val="en-GB"/>
        </w:rPr>
      </w:pPr>
      <w:r w:rsidRPr="00EB0852">
        <w:rPr>
          <w:lang w:val="en-GB"/>
        </w:rPr>
        <w:t xml:space="preserve">the </w:t>
      </w:r>
      <w:hyperlink r:id="rId32" w:history="1">
        <w:hyperlink r:id="rId33" w:history="1">
          <w:r w:rsidR="00AF30EA" w:rsidRPr="00EB0852">
            <w:rPr>
              <w:rStyle w:val="Hyperlink"/>
              <w:lang w:val="en-GB"/>
            </w:rPr>
            <w:t>Annual Anaphylaxis Risk Management Checklist for Schools</w:t>
          </w:r>
        </w:hyperlink>
      </w:hyperlink>
      <w:r w:rsidR="00AF30EA" w:rsidRPr="00EB0852">
        <w:rPr>
          <w:lang w:val="en-GB"/>
        </w:rPr>
        <w:t xml:space="preserve"> </w:t>
      </w:r>
      <w:r w:rsidR="00ED28EB" w:rsidRPr="00EB0852">
        <w:rPr>
          <w:lang w:val="en-GB"/>
        </w:rPr>
        <w:t>(DE</w:t>
      </w:r>
      <w:r w:rsidR="00BD2D5A" w:rsidRPr="00EB0852">
        <w:rPr>
          <w:lang w:val="en-GB"/>
        </w:rPr>
        <w:t xml:space="preserve"> template</w:t>
      </w:r>
      <w:r w:rsidR="00ED28EB" w:rsidRPr="00EB0852">
        <w:rPr>
          <w:lang w:val="en-GB"/>
        </w:rPr>
        <w:t xml:space="preserve">) </w:t>
      </w:r>
      <w:r w:rsidR="006C2416" w:rsidRPr="00EB0852">
        <w:rPr>
          <w:lang w:val="en-GB"/>
        </w:rPr>
        <w:t xml:space="preserve">is completed at the start of each year to monitor the school’s </w:t>
      </w:r>
      <w:r w:rsidRPr="00EB0852">
        <w:rPr>
          <w:lang w:val="en-GB"/>
        </w:rPr>
        <w:t>compliance with M</w:t>
      </w:r>
      <w:r w:rsidR="006744F5" w:rsidRPr="00EB0852">
        <w:rPr>
          <w:lang w:val="en-GB"/>
        </w:rPr>
        <w:t>O</w:t>
      </w:r>
      <w:r w:rsidRPr="00EB0852">
        <w:rPr>
          <w:lang w:val="en-GB"/>
        </w:rPr>
        <w:t xml:space="preserve"> 706 </w:t>
      </w:r>
      <w:r w:rsidR="006C2416" w:rsidRPr="00EB0852">
        <w:rPr>
          <w:lang w:val="en-GB"/>
        </w:rPr>
        <w:t>and any updates as published by the DE, MACS and the Victorian Catholic Education Authority (VCEA)</w:t>
      </w:r>
    </w:p>
    <w:p w14:paraId="2D186D3C" w14:textId="1C8A7B91" w:rsidR="00606A54" w:rsidRPr="003332B9" w:rsidRDefault="006C2416" w:rsidP="006C2416">
      <w:pPr>
        <w:pStyle w:val="Simpleliststylelevel1"/>
        <w:spacing w:after="200"/>
        <w:rPr>
          <w:lang w:val="en-GB"/>
        </w:rPr>
      </w:pPr>
      <w:r w:rsidRPr="003332B9">
        <w:rPr>
          <w:lang w:val="en-GB"/>
        </w:rPr>
        <w:t xml:space="preserve">the </w:t>
      </w:r>
      <w:hyperlink r:id="rId34" w:history="1">
        <w:r w:rsidRPr="003332B9">
          <w:rPr>
            <w:rStyle w:val="Hyperlink"/>
            <w:i/>
            <w:iCs/>
            <w:lang w:val="en-GB"/>
          </w:rPr>
          <w:t>Off-site Risk Management Checklist for Schools</w:t>
        </w:r>
      </w:hyperlink>
      <w:r w:rsidRPr="003332B9">
        <w:rPr>
          <w:lang w:val="en-GB"/>
        </w:rPr>
        <w:t xml:space="preserve"> is completed when determining requirements for activities such as excursions, camps and travel</w:t>
      </w:r>
      <w:r w:rsidR="00606A54" w:rsidRPr="003332B9">
        <w:rPr>
          <w:lang w:val="en-GB"/>
        </w:rPr>
        <w:t>.</w:t>
      </w:r>
      <w:r w:rsidR="00532760" w:rsidRPr="003332B9">
        <w:rPr>
          <w:lang w:val="en-GB"/>
        </w:rPr>
        <w:t xml:space="preserve"> </w:t>
      </w:r>
      <w:r w:rsidR="00532760" w:rsidRPr="003332B9">
        <w:rPr>
          <w:lang w:val="en-AU"/>
        </w:rPr>
        <w:t>Refer to the Off-site Risk Management Checklist for Schools available in Knowledge Banks.</w:t>
      </w:r>
    </w:p>
    <w:p w14:paraId="0F57BA4F" w14:textId="715454C4" w:rsidR="00A667E9" w:rsidRPr="00EB0852" w:rsidRDefault="00912583" w:rsidP="009E5D09">
      <w:pPr>
        <w:pStyle w:val="Numberedliststylelevel1"/>
        <w:keepNext/>
        <w:ind w:left="426" w:hanging="426"/>
        <w:rPr>
          <w:b w:val="0"/>
          <w:bCs w:val="0"/>
          <w:color w:val="0B223E"/>
          <w:sz w:val="32"/>
          <w:szCs w:val="32"/>
          <w:lang w:val="en-GB"/>
        </w:rPr>
      </w:pPr>
      <w:r w:rsidRPr="00EB0852">
        <w:rPr>
          <w:b w:val="0"/>
          <w:bCs w:val="0"/>
          <w:color w:val="0B223E"/>
          <w:sz w:val="32"/>
          <w:szCs w:val="32"/>
          <w:lang w:val="en-GB"/>
        </w:rPr>
        <w:t xml:space="preserve">Emergency response </w:t>
      </w:r>
      <w:r w:rsidR="0031067D" w:rsidRPr="00EB0852">
        <w:rPr>
          <w:b w:val="0"/>
          <w:bCs w:val="0"/>
          <w:color w:val="0B223E"/>
          <w:sz w:val="32"/>
          <w:szCs w:val="32"/>
          <w:lang w:val="en-GB"/>
        </w:rPr>
        <w:t>to anaphylactic reaction</w:t>
      </w:r>
    </w:p>
    <w:p w14:paraId="0A4B7ADE" w14:textId="5301A4FA" w:rsidR="00F90E1B" w:rsidRPr="00EB0852" w:rsidRDefault="00F90E1B" w:rsidP="00787D62">
      <w:pPr>
        <w:pStyle w:val="Bodycopy"/>
        <w:spacing w:after="60"/>
        <w:rPr>
          <w:lang w:val="en-GB"/>
        </w:rPr>
      </w:pPr>
      <w:r w:rsidRPr="00EB0852">
        <w:rPr>
          <w:lang w:val="en-GB"/>
        </w:rPr>
        <w:t xml:space="preserve">The </w:t>
      </w:r>
      <w:r w:rsidR="00D1640E" w:rsidRPr="00EB0852">
        <w:rPr>
          <w:lang w:val="en-GB"/>
        </w:rPr>
        <w:t>p</w:t>
      </w:r>
      <w:r w:rsidRPr="00EB0852">
        <w:rPr>
          <w:lang w:val="en-GB"/>
        </w:rPr>
        <w:t>rincipal is responsible for ensuring that:</w:t>
      </w:r>
    </w:p>
    <w:p w14:paraId="0CB54B07" w14:textId="77777777" w:rsidR="00F90E1B" w:rsidRPr="00EB0852" w:rsidRDefault="00F90E1B" w:rsidP="00F90E1B">
      <w:pPr>
        <w:pStyle w:val="Simpleliststylelevel1"/>
        <w:rPr>
          <w:lang w:val="en-GB"/>
        </w:rPr>
      </w:pPr>
      <w:r w:rsidRPr="00EB0852">
        <w:rPr>
          <w:lang w:val="en-GB"/>
        </w:rPr>
        <w:t>the school has clear and comprehensive first aid and emergency response processes in place that allows staff to react quickly if anaphylactic reaction occurs, for both in-school and outside of school settings</w:t>
      </w:r>
    </w:p>
    <w:p w14:paraId="220BFDBF" w14:textId="0122F7B2" w:rsidR="00F90E1B" w:rsidRPr="00EB0852" w:rsidRDefault="00F90E1B" w:rsidP="00F90E1B">
      <w:pPr>
        <w:pStyle w:val="Simpleliststylelevel1"/>
        <w:rPr>
          <w:lang w:val="en-GB"/>
        </w:rPr>
      </w:pPr>
      <w:r w:rsidRPr="00EB0852">
        <w:rPr>
          <w:lang w:val="en-GB"/>
        </w:rPr>
        <w:t>there are sufficient trained staff present in accordance with M</w:t>
      </w:r>
      <w:r w:rsidR="006744F5" w:rsidRPr="00EB0852">
        <w:rPr>
          <w:lang w:val="en-GB"/>
        </w:rPr>
        <w:t>O</w:t>
      </w:r>
      <w:r w:rsidRPr="00EB0852">
        <w:rPr>
          <w:lang w:val="en-GB"/>
        </w:rPr>
        <w:t xml:space="preserve"> 706 whenever student</w:t>
      </w:r>
      <w:r w:rsidR="00D34761" w:rsidRPr="00EB0852">
        <w:rPr>
          <w:lang w:val="en-GB"/>
        </w:rPr>
        <w:t>s</w:t>
      </w:r>
      <w:r w:rsidRPr="00EB0852">
        <w:rPr>
          <w:lang w:val="en-GB"/>
        </w:rPr>
        <w:t xml:space="preserve"> at risk are under the school’s care</w:t>
      </w:r>
      <w:r w:rsidR="00486B93" w:rsidRPr="00EB0852">
        <w:rPr>
          <w:lang w:val="en-GB"/>
        </w:rPr>
        <w:t xml:space="preserve"> or supervision</w:t>
      </w:r>
    </w:p>
    <w:p w14:paraId="411256B0" w14:textId="5D0199BD" w:rsidR="00F90E1B" w:rsidRPr="003332B9" w:rsidRDefault="00F90E1B" w:rsidP="00F90E1B">
      <w:pPr>
        <w:pStyle w:val="Simpleliststylelevel1"/>
        <w:spacing w:after="200"/>
        <w:ind w:left="357" w:hanging="357"/>
        <w:rPr>
          <w:lang w:val="en-GB"/>
        </w:rPr>
      </w:pPr>
      <w:r w:rsidRPr="00EB0852">
        <w:rPr>
          <w:lang w:val="en-GB"/>
        </w:rPr>
        <w:t>regular drills are conducted to test the effectiveness of these processes</w:t>
      </w:r>
      <w:r w:rsidRPr="003332B9">
        <w:rPr>
          <w:lang w:val="en-GB"/>
        </w:rPr>
        <w:t xml:space="preserve">. </w:t>
      </w:r>
      <w:r w:rsidR="00532760" w:rsidRPr="003332B9">
        <w:rPr>
          <w:lang w:val="en-AU"/>
        </w:rPr>
        <w:t>Emergency response procedures are reviewed regularly through staff briefings and emergency management processes. Anaphylaxis scenarios may be included in emergency response discussions and training activities throughout the year.</w:t>
      </w:r>
    </w:p>
    <w:p w14:paraId="779470A8" w14:textId="6EBE779B" w:rsidR="00F90E1B" w:rsidRPr="00EB0852" w:rsidRDefault="00F90E1B" w:rsidP="00F90E1B">
      <w:pPr>
        <w:pStyle w:val="Bodycopy"/>
        <w:rPr>
          <w:shd w:val="clear" w:color="auto" w:fill="FFFFFF"/>
          <w:lang w:val="en-GB"/>
        </w:rPr>
      </w:pPr>
      <w:r w:rsidRPr="00EB0852">
        <w:rPr>
          <w:lang w:val="en-GB"/>
        </w:rPr>
        <w:t xml:space="preserve">The </w:t>
      </w:r>
      <w:r w:rsidR="00D1640E" w:rsidRPr="00EB0852">
        <w:rPr>
          <w:lang w:val="en-GB"/>
        </w:rPr>
        <w:t>p</w:t>
      </w:r>
      <w:r w:rsidRPr="00EB0852">
        <w:rPr>
          <w:lang w:val="en-GB"/>
        </w:rPr>
        <w:t xml:space="preserve">rincipal is responsible for determining how appropriate communication with school staff, students, </w:t>
      </w:r>
      <w:r w:rsidR="00C84BCE" w:rsidRPr="00EB0852">
        <w:rPr>
          <w:lang w:val="en-GB"/>
        </w:rPr>
        <w:t>p</w:t>
      </w:r>
      <w:r w:rsidR="00BA48EB" w:rsidRPr="00EB0852">
        <w:rPr>
          <w:lang w:val="en-GB"/>
        </w:rPr>
        <w:t>arents and carers</w:t>
      </w:r>
      <w:r w:rsidRPr="00EB0852">
        <w:rPr>
          <w:lang w:val="en-GB"/>
        </w:rPr>
        <w:t xml:space="preserve">, and the wider school community will occur in the event of an </w:t>
      </w:r>
      <w:r w:rsidRPr="00EB0852">
        <w:rPr>
          <w:lang w:val="en-GB"/>
        </w:rPr>
        <w:lastRenderedPageBreak/>
        <w:t xml:space="preserve">emergency about anaphylaxis. This includes ensuring the </w:t>
      </w:r>
      <w:r w:rsidRPr="00EB0852">
        <w:rPr>
          <w:shd w:val="clear" w:color="auto" w:fill="FFFFFF"/>
          <w:lang w:val="en-GB"/>
        </w:rPr>
        <w:t xml:space="preserve">understanding that anaphylaxis is the most severe type of allergic reaction and should always be treated as a medical emergency. Anaphylaxis requires immediate treatment with adrenaline (epinephrine). If treatment with adrenaline is delayed, this can result in fatal anaphylaxis. </w:t>
      </w:r>
    </w:p>
    <w:p w14:paraId="331A735E" w14:textId="77777777" w:rsidR="00486B93" w:rsidRPr="00EB0852" w:rsidRDefault="00F90E1B" w:rsidP="00787D62">
      <w:pPr>
        <w:pStyle w:val="Bodycopy"/>
        <w:spacing w:after="60"/>
        <w:rPr>
          <w:lang w:val="en-GB"/>
        </w:rPr>
      </w:pPr>
      <w:r w:rsidRPr="00EB0852">
        <w:rPr>
          <w:lang w:val="en-GB"/>
        </w:rPr>
        <w:t xml:space="preserve">Copies of the </w:t>
      </w:r>
      <w:hyperlink r:id="rId35" w:history="1">
        <w:r w:rsidRPr="00EB0852">
          <w:rPr>
            <w:rStyle w:val="Hyperlink"/>
            <w:lang w:val="en-GB"/>
          </w:rPr>
          <w:t>ASCIA First Aid Plan for Anaphylaxis</w:t>
        </w:r>
      </w:hyperlink>
      <w:r w:rsidRPr="00EB0852">
        <w:rPr>
          <w:lang w:val="en-GB"/>
        </w:rPr>
        <w:t xml:space="preserve"> and </w:t>
      </w:r>
      <w:hyperlink r:id="rId36" w:history="1">
        <w:r w:rsidRPr="00EB0852">
          <w:rPr>
            <w:rStyle w:val="Hyperlink"/>
            <w:lang w:val="en-GB"/>
          </w:rPr>
          <w:t>Emergency Response to Anaphylactic Reaction</w:t>
        </w:r>
      </w:hyperlink>
      <w:r w:rsidRPr="00EB0852">
        <w:rPr>
          <w:lang w:val="en-GB"/>
        </w:rPr>
        <w:t xml:space="preserve"> are prominently displayed in relevant locations</w:t>
      </w:r>
      <w:r w:rsidR="00486B93" w:rsidRPr="00EB0852">
        <w:rPr>
          <w:lang w:val="en-GB"/>
        </w:rPr>
        <w:t xml:space="preserve"> including:</w:t>
      </w:r>
    </w:p>
    <w:p w14:paraId="14B2CB41" w14:textId="76D22833" w:rsidR="00F90E1B" w:rsidRPr="003332B9" w:rsidRDefault="005D250D" w:rsidP="00342E98">
      <w:pPr>
        <w:pStyle w:val="Simpleliststylelevel1"/>
        <w:spacing w:after="200"/>
        <w:ind w:left="357" w:hanging="357"/>
        <w:rPr>
          <w:lang w:val="en-GB"/>
        </w:rPr>
      </w:pPr>
      <w:r w:rsidRPr="003332B9">
        <w:rPr>
          <w:lang w:val="en-GB"/>
        </w:rPr>
        <w:t>Sick bay</w:t>
      </w:r>
      <w:r w:rsidR="003332B9" w:rsidRPr="003332B9">
        <w:rPr>
          <w:lang w:val="en-GB"/>
        </w:rPr>
        <w:t>/</w:t>
      </w:r>
      <w:r w:rsidRPr="003332B9">
        <w:rPr>
          <w:lang w:val="en-GB"/>
        </w:rPr>
        <w:t xml:space="preserve">Reception, Staff rooms, Food Technology room, First aid folders and Canteen </w:t>
      </w:r>
    </w:p>
    <w:p w14:paraId="4E9AE77D" w14:textId="12168196" w:rsidR="00F90E1B" w:rsidRPr="00EB0852" w:rsidRDefault="00F90E1B" w:rsidP="004917F7">
      <w:pPr>
        <w:pStyle w:val="Numberedliststylelevel2"/>
        <w:ind w:left="567"/>
        <w:rPr>
          <w:color w:val="00ADEA"/>
          <w:sz w:val="28"/>
          <w:szCs w:val="28"/>
          <w:lang w:val="en-GB"/>
        </w:rPr>
      </w:pPr>
      <w:r w:rsidRPr="00EB0852">
        <w:rPr>
          <w:color w:val="00ADEA"/>
          <w:sz w:val="28"/>
          <w:szCs w:val="28"/>
          <w:lang w:val="en-GB"/>
        </w:rPr>
        <w:t>Display of general and emergency plans</w:t>
      </w:r>
    </w:p>
    <w:p w14:paraId="27AF79A8" w14:textId="78C89623" w:rsidR="00F90E1B" w:rsidRPr="00EB0852" w:rsidRDefault="00F90E1B" w:rsidP="00787D62">
      <w:pPr>
        <w:pStyle w:val="Bodycopy"/>
        <w:spacing w:after="60"/>
        <w:rPr>
          <w:lang w:val="en-GB"/>
        </w:rPr>
      </w:pPr>
      <w:r w:rsidRPr="00EB0852">
        <w:rPr>
          <w:lang w:val="en-GB"/>
        </w:rPr>
        <w:t xml:space="preserve">The </w:t>
      </w:r>
      <w:r w:rsidR="00D1640E" w:rsidRPr="00EB0852">
        <w:rPr>
          <w:lang w:val="en-GB"/>
        </w:rPr>
        <w:t>p</w:t>
      </w:r>
      <w:r w:rsidRPr="00EB0852">
        <w:rPr>
          <w:lang w:val="en-GB"/>
        </w:rPr>
        <w:t>rincipal is responsible for ensuring that th</w:t>
      </w:r>
      <w:r w:rsidR="00486B93" w:rsidRPr="00EB0852">
        <w:rPr>
          <w:lang w:val="en-GB"/>
        </w:rPr>
        <w:t xml:space="preserve">is policy </w:t>
      </w:r>
      <w:r w:rsidRPr="00EB0852">
        <w:rPr>
          <w:lang w:val="en-GB"/>
        </w:rPr>
        <w:t>integrates with the school’s general first aid and emergency response procedures. This includes:</w:t>
      </w:r>
    </w:p>
    <w:p w14:paraId="11DAF44E" w14:textId="5A35B7F7" w:rsidR="00F90E1B" w:rsidRPr="00EB0852" w:rsidRDefault="00F90E1B" w:rsidP="00F90E1B">
      <w:pPr>
        <w:pStyle w:val="Simpleliststylelevel1"/>
        <w:rPr>
          <w:lang w:val="en-GB"/>
        </w:rPr>
      </w:pPr>
      <w:r w:rsidRPr="00EB0852">
        <w:rPr>
          <w:lang w:val="en-GB"/>
        </w:rPr>
        <w:t>storing and displaying completed ASCIA Action Plans</w:t>
      </w:r>
      <w:r w:rsidR="006A09A7" w:rsidRPr="00EB0852">
        <w:rPr>
          <w:lang w:val="en-GB"/>
        </w:rPr>
        <w:t xml:space="preserve"> for Anaphylaxis (RED)</w:t>
      </w:r>
      <w:r w:rsidRPr="00EB0852">
        <w:rPr>
          <w:lang w:val="en-GB"/>
        </w:rPr>
        <w:t xml:space="preserve"> and IAMPs in ways that allow staff to quickly and easily access them </w:t>
      </w:r>
    </w:p>
    <w:p w14:paraId="17DB18C0" w14:textId="0FA72E06" w:rsidR="00F90E1B" w:rsidRPr="00EB0852" w:rsidRDefault="00F90E1B" w:rsidP="00F90E1B">
      <w:pPr>
        <w:pStyle w:val="Simpleliststylelevel1"/>
        <w:rPr>
          <w:lang w:val="en-GB"/>
        </w:rPr>
      </w:pPr>
      <w:r w:rsidRPr="00EB0852">
        <w:rPr>
          <w:lang w:val="en-GB"/>
        </w:rPr>
        <w:t xml:space="preserve">storing and posting the </w:t>
      </w:r>
      <w:hyperlink r:id="rId37" w:history="1">
        <w:r w:rsidRPr="00EB0852">
          <w:rPr>
            <w:rStyle w:val="Hyperlink"/>
            <w:color w:val="262626" w:themeColor="text1" w:themeTint="D9"/>
            <w:u w:val="none"/>
            <w:lang w:val="en-GB"/>
          </w:rPr>
          <w:t>First Aid Plan for Anaphylaxis</w:t>
        </w:r>
      </w:hyperlink>
      <w:r w:rsidRPr="00EB0852">
        <w:rPr>
          <w:lang w:val="en-GB"/>
        </w:rPr>
        <w:t xml:space="preserve"> and the </w:t>
      </w:r>
      <w:hyperlink r:id="rId38" w:history="1">
        <w:r w:rsidRPr="00EB0852">
          <w:rPr>
            <w:rStyle w:val="Hyperlink"/>
            <w:color w:val="262626" w:themeColor="text1" w:themeTint="D9"/>
            <w:u w:val="none"/>
            <w:lang w:val="en-GB"/>
          </w:rPr>
          <w:t>Emergency Response to Anaphylactic Reaction</w:t>
        </w:r>
      </w:hyperlink>
      <w:r w:rsidRPr="00EB0852">
        <w:rPr>
          <w:lang w:val="en-GB"/>
        </w:rPr>
        <w:t xml:space="preserve"> alongside adrenaline autoinjectors </w:t>
      </w:r>
      <w:r w:rsidR="000662C3" w:rsidRPr="00EB0852">
        <w:rPr>
          <w:lang w:val="en-GB"/>
        </w:rPr>
        <w:t xml:space="preserve">purchased for general use </w:t>
      </w:r>
      <w:r w:rsidRPr="00EB0852">
        <w:rPr>
          <w:lang w:val="en-GB"/>
        </w:rPr>
        <w:t>in all designated locations</w:t>
      </w:r>
    </w:p>
    <w:p w14:paraId="4B512B02" w14:textId="77777777" w:rsidR="00F90E1B" w:rsidRPr="00EB0852" w:rsidRDefault="00F90E1B" w:rsidP="00F90E1B">
      <w:pPr>
        <w:pStyle w:val="Simpleliststylelevel1"/>
        <w:rPr>
          <w:lang w:val="en-GB"/>
        </w:rPr>
      </w:pPr>
      <w:r w:rsidRPr="00EB0852">
        <w:rPr>
          <w:lang w:val="en-GB"/>
        </w:rPr>
        <w:t>embedding anaphylaxis-specific steps into the school’s general emergency response plan</w:t>
      </w:r>
    </w:p>
    <w:p w14:paraId="03EBBA7B" w14:textId="77777777" w:rsidR="00F90E1B" w:rsidRPr="00EB0852" w:rsidRDefault="00F90E1B" w:rsidP="00F90E1B">
      <w:pPr>
        <w:pStyle w:val="Simpleliststylelevel1"/>
        <w:rPr>
          <w:lang w:val="en-GB"/>
        </w:rPr>
      </w:pPr>
      <w:r w:rsidRPr="00EB0852">
        <w:rPr>
          <w:lang w:val="en-GB"/>
        </w:rPr>
        <w:t>ensuring emergency drills include scenarios for anaphylaxis</w:t>
      </w:r>
    </w:p>
    <w:p w14:paraId="055DB07E" w14:textId="6F9D245A" w:rsidR="00F90E1B" w:rsidRPr="00EB0852" w:rsidRDefault="00F90E1B" w:rsidP="00F90E1B">
      <w:pPr>
        <w:pStyle w:val="Simpleliststylelevel1"/>
        <w:rPr>
          <w:lang w:val="en-GB"/>
        </w:rPr>
      </w:pPr>
      <w:r w:rsidRPr="00EB0852">
        <w:rPr>
          <w:lang w:val="en-GB"/>
        </w:rPr>
        <w:t xml:space="preserve">keeping </w:t>
      </w:r>
      <w:r w:rsidR="002F7A47" w:rsidRPr="00EB0852">
        <w:rPr>
          <w:rStyle w:val="cf01"/>
          <w:rFonts w:ascii="Arial" w:hAnsi="Arial" w:cs="Arial"/>
          <w:color w:val="auto"/>
          <w:sz w:val="20"/>
          <w:szCs w:val="20"/>
          <w:lang w:val="en-GB"/>
        </w:rPr>
        <w:t xml:space="preserve">adrenaline </w:t>
      </w:r>
      <w:r w:rsidRPr="00EB0852">
        <w:rPr>
          <w:lang w:val="en-GB"/>
        </w:rPr>
        <w:t xml:space="preserve">autoinjectors </w:t>
      </w:r>
      <w:r w:rsidR="000662C3" w:rsidRPr="00EB0852">
        <w:rPr>
          <w:lang w:val="en-GB"/>
        </w:rPr>
        <w:t xml:space="preserve">purchased for general use </w:t>
      </w:r>
      <w:r w:rsidRPr="00EB0852">
        <w:rPr>
          <w:lang w:val="en-GB"/>
        </w:rPr>
        <w:t>stored with first aid kits and emergency response posters</w:t>
      </w:r>
    </w:p>
    <w:p w14:paraId="74A634CF" w14:textId="77777777" w:rsidR="00F90E1B" w:rsidRPr="00EB0852" w:rsidRDefault="00F90E1B" w:rsidP="00A5596F">
      <w:pPr>
        <w:pStyle w:val="Simpleliststylelevel1"/>
        <w:rPr>
          <w:lang w:val="en-GB"/>
        </w:rPr>
      </w:pPr>
      <w:r w:rsidRPr="00EB0852">
        <w:rPr>
          <w:lang w:val="en-GB"/>
        </w:rPr>
        <w:t>aligning incident reporting with the school’s existing first aid and critical incident reporting</w:t>
      </w:r>
    </w:p>
    <w:p w14:paraId="764880E6" w14:textId="0563AE63" w:rsidR="00F90E1B" w:rsidRPr="00EB0852" w:rsidRDefault="00F90E1B" w:rsidP="00F90E1B">
      <w:pPr>
        <w:pStyle w:val="Simpleliststylelevel1"/>
        <w:spacing w:after="200"/>
        <w:ind w:left="357" w:hanging="357"/>
        <w:rPr>
          <w:lang w:val="en-GB"/>
        </w:rPr>
      </w:pPr>
      <w:r w:rsidRPr="00EB0852">
        <w:rPr>
          <w:lang w:val="en-GB"/>
        </w:rPr>
        <w:t xml:space="preserve">displaying emergency procedures for anaphylaxis around the school for reference. </w:t>
      </w:r>
    </w:p>
    <w:p w14:paraId="7ACE8915" w14:textId="59F41EAF" w:rsidR="00AF3B79" w:rsidRPr="00EB0852" w:rsidRDefault="00AF3B79" w:rsidP="009E5D09">
      <w:pPr>
        <w:pStyle w:val="Numberedliststylelevel2"/>
        <w:ind w:left="567"/>
        <w:rPr>
          <w:color w:val="00ADEA"/>
          <w:sz w:val="28"/>
          <w:szCs w:val="28"/>
          <w:lang w:val="en-GB"/>
        </w:rPr>
      </w:pPr>
      <w:r w:rsidRPr="00EB0852">
        <w:rPr>
          <w:color w:val="00ADEA"/>
          <w:sz w:val="28"/>
          <w:szCs w:val="28"/>
          <w:lang w:val="en-GB"/>
        </w:rPr>
        <w:t>Responding to an incident</w:t>
      </w:r>
    </w:p>
    <w:p w14:paraId="0592BB10" w14:textId="392A3BA8" w:rsidR="00AF3B79" w:rsidRPr="00EB0852" w:rsidRDefault="006804DE" w:rsidP="00787D62">
      <w:pPr>
        <w:pStyle w:val="Bodycopy"/>
        <w:spacing w:after="60"/>
        <w:rPr>
          <w:shd w:val="clear" w:color="auto" w:fill="FFFFFF"/>
          <w:lang w:val="en-GB"/>
        </w:rPr>
      </w:pPr>
      <w:r w:rsidRPr="00EB0852">
        <w:rPr>
          <w:shd w:val="clear" w:color="auto" w:fill="FFFFFF"/>
          <w:lang w:val="en-GB"/>
        </w:rPr>
        <w:t xml:space="preserve">In </w:t>
      </w:r>
      <w:r w:rsidR="00A2304D" w:rsidRPr="00EB0852">
        <w:rPr>
          <w:shd w:val="clear" w:color="auto" w:fill="FFFFFF"/>
          <w:lang w:val="en-GB"/>
        </w:rPr>
        <w:t xml:space="preserve">the event of an </w:t>
      </w:r>
      <w:r w:rsidRPr="00EB0852">
        <w:rPr>
          <w:shd w:val="clear" w:color="auto" w:fill="FFFFFF"/>
          <w:lang w:val="en-GB"/>
        </w:rPr>
        <w:t xml:space="preserve">anaphylactic reaction, </w:t>
      </w:r>
      <w:r w:rsidR="006146F2" w:rsidRPr="00EB0852">
        <w:rPr>
          <w:shd w:val="clear" w:color="auto" w:fill="FFFFFF"/>
          <w:lang w:val="en-GB"/>
        </w:rPr>
        <w:t>staff must follow</w:t>
      </w:r>
      <w:r w:rsidR="00AF3B79" w:rsidRPr="00EB0852">
        <w:rPr>
          <w:shd w:val="clear" w:color="auto" w:fill="FFFFFF"/>
          <w:lang w:val="en-GB"/>
        </w:rPr>
        <w:t>:</w:t>
      </w:r>
    </w:p>
    <w:p w14:paraId="280E5E23" w14:textId="225D206B" w:rsidR="00AF3B79" w:rsidRPr="00EB0852" w:rsidRDefault="00A2304D" w:rsidP="00AF3B79">
      <w:pPr>
        <w:pStyle w:val="Simpleliststylelevel1"/>
        <w:rPr>
          <w:shd w:val="clear" w:color="auto" w:fill="FFFFFF"/>
          <w:lang w:val="en-GB"/>
        </w:rPr>
      </w:pPr>
      <w:r w:rsidRPr="00EB0852">
        <w:rPr>
          <w:shd w:val="clear" w:color="auto" w:fill="FFFFFF"/>
          <w:lang w:val="en-GB"/>
        </w:rPr>
        <w:t>student’s ASCIA Action Plan</w:t>
      </w:r>
      <w:r w:rsidR="006A09A7" w:rsidRPr="00EB0852">
        <w:rPr>
          <w:shd w:val="clear" w:color="auto" w:fill="FFFFFF"/>
          <w:lang w:val="en-GB"/>
        </w:rPr>
        <w:t xml:space="preserve"> for Anaphylaxis (RED)</w:t>
      </w:r>
    </w:p>
    <w:p w14:paraId="594E2733" w14:textId="77777777" w:rsidR="00AF3B79" w:rsidRPr="00EB0852" w:rsidRDefault="00AF3B79" w:rsidP="00AF3B79">
      <w:pPr>
        <w:pStyle w:val="Simpleliststylelevel1"/>
        <w:rPr>
          <w:shd w:val="clear" w:color="auto" w:fill="FFFFFF"/>
          <w:lang w:val="en-GB"/>
        </w:rPr>
      </w:pPr>
      <w:hyperlink r:id="rId39" w:history="1">
        <w:r w:rsidRPr="00EB0852">
          <w:rPr>
            <w:rStyle w:val="Hyperlink"/>
            <w:lang w:val="en-GB"/>
          </w:rPr>
          <w:t>ASCIA First Aid Plan for Anaphylaxis</w:t>
        </w:r>
      </w:hyperlink>
    </w:p>
    <w:p w14:paraId="67576492" w14:textId="77777777" w:rsidR="00AF3B79" w:rsidRPr="00EB0852" w:rsidRDefault="009B04CD" w:rsidP="00AF3B79">
      <w:pPr>
        <w:pStyle w:val="Simpleliststylelevel1"/>
        <w:rPr>
          <w:shd w:val="clear" w:color="auto" w:fill="FFFFFF"/>
          <w:lang w:val="en-GB"/>
        </w:rPr>
      </w:pPr>
      <w:hyperlink r:id="rId40" w:history="1">
        <w:r w:rsidRPr="00EB0852">
          <w:rPr>
            <w:rStyle w:val="Hyperlink"/>
            <w:lang w:val="en-GB"/>
          </w:rPr>
          <w:t>Emergency Response to Anaphylactic Reaction</w:t>
        </w:r>
      </w:hyperlink>
      <w:r w:rsidRPr="00EB0852">
        <w:rPr>
          <w:lang w:val="en-GB"/>
        </w:rPr>
        <w:t xml:space="preserve"> </w:t>
      </w:r>
      <w:r w:rsidR="00A2304D" w:rsidRPr="00EB0852">
        <w:rPr>
          <w:shd w:val="clear" w:color="auto" w:fill="FFFFFF"/>
          <w:lang w:val="en-GB"/>
        </w:rPr>
        <w:t>and</w:t>
      </w:r>
    </w:p>
    <w:p w14:paraId="2EF5F5CB" w14:textId="5F2699BE" w:rsidR="00AF3B79" w:rsidRPr="003332B9" w:rsidRDefault="009B04CD" w:rsidP="00AF3B79">
      <w:pPr>
        <w:pStyle w:val="Simpleliststylelevel1"/>
        <w:spacing w:after="200"/>
        <w:ind w:left="357" w:hanging="357"/>
        <w:rPr>
          <w:shd w:val="clear" w:color="auto" w:fill="FFFFFF"/>
          <w:lang w:val="en-GB"/>
        </w:rPr>
      </w:pPr>
      <w:r w:rsidRPr="00EB0852">
        <w:rPr>
          <w:shd w:val="clear" w:color="auto" w:fill="FFFFFF"/>
          <w:lang w:val="en-GB"/>
        </w:rPr>
        <w:t xml:space="preserve">the </w:t>
      </w:r>
      <w:r w:rsidR="00A2304D" w:rsidRPr="00EB0852">
        <w:rPr>
          <w:shd w:val="clear" w:color="auto" w:fill="FFFFFF"/>
          <w:lang w:val="en-GB"/>
        </w:rPr>
        <w:t>s</w:t>
      </w:r>
      <w:r w:rsidR="0031067D" w:rsidRPr="00EB0852">
        <w:rPr>
          <w:shd w:val="clear" w:color="auto" w:fill="FFFFFF"/>
          <w:lang w:val="en-GB"/>
        </w:rPr>
        <w:t xml:space="preserve">chool’s </w:t>
      </w:r>
      <w:r w:rsidR="006804DE" w:rsidRPr="00EB0852">
        <w:rPr>
          <w:shd w:val="clear" w:color="auto" w:fill="FFFFFF"/>
          <w:lang w:val="en-GB"/>
        </w:rPr>
        <w:t>general first aid</w:t>
      </w:r>
      <w:r w:rsidR="0031067D" w:rsidRPr="00EB0852">
        <w:rPr>
          <w:shd w:val="clear" w:color="auto" w:fill="FFFFFF"/>
          <w:lang w:val="en-GB"/>
        </w:rPr>
        <w:t xml:space="preserve"> </w:t>
      </w:r>
      <w:r w:rsidR="0031067D" w:rsidRPr="003332B9">
        <w:rPr>
          <w:shd w:val="clear" w:color="auto" w:fill="FFFFFF"/>
          <w:lang w:val="en-GB"/>
        </w:rPr>
        <w:t>procedures</w:t>
      </w:r>
      <w:r w:rsidR="00494410" w:rsidRPr="003332B9">
        <w:rPr>
          <w:shd w:val="clear" w:color="auto" w:fill="FFFFFF"/>
          <w:lang w:val="en-GB"/>
        </w:rPr>
        <w:t xml:space="preserve"> </w:t>
      </w:r>
      <w:r w:rsidR="00494410" w:rsidRPr="003332B9">
        <w:rPr>
          <w:shd w:val="clear" w:color="auto" w:fill="FFFFFF"/>
          <w:lang w:val="en-AU"/>
        </w:rPr>
        <w:t>are available through Knowledge Banks.</w:t>
      </w:r>
    </w:p>
    <w:tbl>
      <w:tblPr>
        <w:tblStyle w:val="TableGrid"/>
        <w:tblW w:w="0" w:type="auto"/>
        <w:tblInd w:w="-5" w:type="dxa"/>
        <w:tblLook w:val="04A0" w:firstRow="1" w:lastRow="0" w:firstColumn="1" w:lastColumn="0" w:noHBand="0" w:noVBand="1"/>
      </w:tblPr>
      <w:tblGrid>
        <w:gridCol w:w="8839"/>
      </w:tblGrid>
      <w:tr w:rsidR="00F90E1B" w:rsidRPr="00EB0852" w14:paraId="0A68A66D" w14:textId="77777777" w:rsidTr="0095733C">
        <w:tc>
          <w:tcPr>
            <w:tcW w:w="8839" w:type="dxa"/>
            <w:shd w:val="clear" w:color="auto" w:fill="FEF5C9"/>
          </w:tcPr>
          <w:p w14:paraId="39A08476" w14:textId="77777777" w:rsidR="00F90E1B" w:rsidRPr="00EB0852" w:rsidRDefault="00F90E1B" w:rsidP="00ED28EB">
            <w:pPr>
              <w:pStyle w:val="Heading4"/>
              <w:rPr>
                <w:lang w:val="en-GB"/>
              </w:rPr>
            </w:pPr>
            <w:r w:rsidRPr="00EB0852">
              <w:rPr>
                <w:lang w:val="en-GB"/>
              </w:rPr>
              <w:t>In all situations</w:t>
            </w:r>
          </w:p>
          <w:p w14:paraId="5E06803A" w14:textId="77777777" w:rsidR="00F90E1B" w:rsidRPr="00EB0852" w:rsidRDefault="00F90E1B">
            <w:pPr>
              <w:pStyle w:val="Bodycopy"/>
              <w:numPr>
                <w:ilvl w:val="0"/>
                <w:numId w:val="10"/>
              </w:numPr>
              <w:ind w:left="319" w:hanging="319"/>
              <w:rPr>
                <w:b/>
                <w:bCs/>
                <w:lang w:val="en-GB"/>
              </w:rPr>
            </w:pPr>
            <w:r w:rsidRPr="00EB0852">
              <w:rPr>
                <w:lang w:val="en-GB"/>
              </w:rPr>
              <w:t>If safe to do so, lay the person flat, do not allow patient to stand</w:t>
            </w:r>
            <w:r w:rsidRPr="00EB0852">
              <w:rPr>
                <w:spacing w:val="-28"/>
                <w:lang w:val="en-GB"/>
              </w:rPr>
              <w:t xml:space="preserve"> </w:t>
            </w:r>
            <w:r w:rsidRPr="00EB0852">
              <w:rPr>
                <w:lang w:val="en-GB"/>
              </w:rPr>
              <w:t>or walk.</w:t>
            </w:r>
          </w:p>
          <w:p w14:paraId="3A721759" w14:textId="77777777" w:rsidR="00F90E1B" w:rsidRPr="00EB0852" w:rsidRDefault="00F90E1B">
            <w:pPr>
              <w:pStyle w:val="Bodycopy"/>
              <w:numPr>
                <w:ilvl w:val="0"/>
                <w:numId w:val="10"/>
              </w:numPr>
              <w:ind w:left="319" w:hanging="319"/>
              <w:rPr>
                <w:lang w:val="en-GB"/>
              </w:rPr>
            </w:pPr>
            <w:r w:rsidRPr="00EB0852">
              <w:rPr>
                <w:lang w:val="en-GB"/>
              </w:rPr>
              <w:t>If breathing is difficult allow patient to sit</w:t>
            </w:r>
          </w:p>
          <w:p w14:paraId="45F688D9" w14:textId="77777777" w:rsidR="00F90E1B" w:rsidRPr="00EB0852" w:rsidRDefault="00F90E1B">
            <w:pPr>
              <w:pStyle w:val="Bodycopy"/>
              <w:numPr>
                <w:ilvl w:val="0"/>
                <w:numId w:val="9"/>
              </w:numPr>
              <w:rPr>
                <w:lang w:val="en-GB"/>
              </w:rPr>
            </w:pPr>
            <w:r w:rsidRPr="00EB0852">
              <w:rPr>
                <w:lang w:val="en-GB"/>
              </w:rPr>
              <w:t>Be calm,</w:t>
            </w:r>
            <w:r w:rsidRPr="00EB0852">
              <w:rPr>
                <w:spacing w:val="-3"/>
                <w:lang w:val="en-GB"/>
              </w:rPr>
              <w:t xml:space="preserve"> </w:t>
            </w:r>
            <w:r w:rsidRPr="00EB0852">
              <w:rPr>
                <w:lang w:val="en-GB"/>
              </w:rPr>
              <w:t>reassuring</w:t>
            </w:r>
          </w:p>
          <w:p w14:paraId="1DECCCAB" w14:textId="77777777" w:rsidR="00F90E1B" w:rsidRPr="00EB0852" w:rsidRDefault="00F90E1B">
            <w:pPr>
              <w:pStyle w:val="Bodycopy"/>
              <w:numPr>
                <w:ilvl w:val="0"/>
                <w:numId w:val="9"/>
              </w:numPr>
              <w:rPr>
                <w:lang w:val="en-GB"/>
              </w:rPr>
            </w:pPr>
            <w:r w:rsidRPr="00EB0852">
              <w:rPr>
                <w:lang w:val="en-GB"/>
              </w:rPr>
              <w:t>Do not leave them alone</w:t>
            </w:r>
          </w:p>
          <w:p w14:paraId="20747BD0" w14:textId="7A888B93" w:rsidR="00F90E1B" w:rsidRPr="00EB0852" w:rsidRDefault="00F90E1B">
            <w:pPr>
              <w:pStyle w:val="Bodycopy"/>
              <w:numPr>
                <w:ilvl w:val="0"/>
                <w:numId w:val="9"/>
              </w:numPr>
              <w:rPr>
                <w:lang w:val="en-GB"/>
              </w:rPr>
            </w:pPr>
            <w:r w:rsidRPr="00EB0852">
              <w:rPr>
                <w:lang w:val="en-GB"/>
              </w:rPr>
              <w:t xml:space="preserve">Seek assistance from another staff member or </w:t>
            </w:r>
            <w:r w:rsidR="000A2DA4" w:rsidRPr="00EB0852">
              <w:rPr>
                <w:lang w:val="en-GB"/>
              </w:rPr>
              <w:t xml:space="preserve">a </w:t>
            </w:r>
            <w:r w:rsidRPr="00EB0852">
              <w:rPr>
                <w:lang w:val="en-GB"/>
              </w:rPr>
              <w:t xml:space="preserve">reliable student to locate the </w:t>
            </w:r>
            <w:r w:rsidR="000A2DA4" w:rsidRPr="00EB0852">
              <w:rPr>
                <w:lang w:val="en-GB"/>
              </w:rPr>
              <w:t xml:space="preserve">student’s supplied </w:t>
            </w:r>
            <w:r w:rsidR="002F7A47" w:rsidRPr="00EB0852">
              <w:rPr>
                <w:rStyle w:val="cf01"/>
                <w:rFonts w:ascii="Arial" w:hAnsi="Arial" w:cs="Arial"/>
                <w:color w:val="auto"/>
                <w:sz w:val="20"/>
                <w:szCs w:val="20"/>
                <w:lang w:val="en-GB"/>
              </w:rPr>
              <w:t xml:space="preserve">adrenaline </w:t>
            </w:r>
            <w:r w:rsidR="00530E6E" w:rsidRPr="00EB0852">
              <w:rPr>
                <w:lang w:val="en-GB"/>
              </w:rPr>
              <w:t xml:space="preserve">device </w:t>
            </w:r>
            <w:r w:rsidRPr="00EB0852">
              <w:rPr>
                <w:lang w:val="en-GB"/>
              </w:rPr>
              <w:t>or a</w:t>
            </w:r>
            <w:r w:rsidR="000A2DA4" w:rsidRPr="00EB0852">
              <w:rPr>
                <w:lang w:val="en-GB"/>
              </w:rPr>
              <w:t>n</w:t>
            </w:r>
            <w:r w:rsidRPr="00EB0852">
              <w:rPr>
                <w:lang w:val="en-GB"/>
              </w:rPr>
              <w:t xml:space="preserve"> </w:t>
            </w:r>
            <w:r w:rsidR="002F7A47" w:rsidRPr="00EB0852">
              <w:rPr>
                <w:rStyle w:val="cf01"/>
                <w:rFonts w:ascii="Arial" w:hAnsi="Arial" w:cs="Arial"/>
                <w:color w:val="auto"/>
                <w:sz w:val="20"/>
                <w:szCs w:val="20"/>
                <w:lang w:val="en-GB"/>
              </w:rPr>
              <w:t xml:space="preserve">adrenaline </w:t>
            </w:r>
            <w:r w:rsidRPr="00EB0852">
              <w:rPr>
                <w:lang w:val="en-GB"/>
              </w:rPr>
              <w:t>autoinjector</w:t>
            </w:r>
            <w:r w:rsidR="000A2DA4" w:rsidRPr="00EB0852">
              <w:rPr>
                <w:lang w:val="en-GB"/>
              </w:rPr>
              <w:t xml:space="preserve"> for general use</w:t>
            </w:r>
            <w:r w:rsidRPr="00EB0852">
              <w:rPr>
                <w:lang w:val="en-GB"/>
              </w:rPr>
              <w:t>, the student’s I</w:t>
            </w:r>
            <w:r w:rsidR="00571029" w:rsidRPr="00EB0852">
              <w:rPr>
                <w:lang w:val="en-GB"/>
              </w:rPr>
              <w:t>AMP</w:t>
            </w:r>
            <w:r w:rsidR="000A2DA4" w:rsidRPr="00EB0852">
              <w:rPr>
                <w:lang w:val="en-GB"/>
              </w:rPr>
              <w:t xml:space="preserve"> and ASCIA Action Plan for Anaphylaxis (RED)</w:t>
            </w:r>
            <w:r w:rsidR="00BD2D5A" w:rsidRPr="00EB0852">
              <w:rPr>
                <w:lang w:val="en-GB"/>
              </w:rPr>
              <w:t>.</w:t>
            </w:r>
          </w:p>
          <w:p w14:paraId="2FBE9D2D" w14:textId="63D56D61" w:rsidR="00F90E1B" w:rsidRPr="00EB0852" w:rsidRDefault="00F90E1B">
            <w:pPr>
              <w:pStyle w:val="Bodycopy"/>
              <w:numPr>
                <w:ilvl w:val="0"/>
                <w:numId w:val="10"/>
              </w:numPr>
              <w:ind w:left="319" w:hanging="319"/>
              <w:rPr>
                <w:lang w:val="en-GB"/>
              </w:rPr>
            </w:pPr>
            <w:r w:rsidRPr="00EB0852">
              <w:rPr>
                <w:lang w:val="en-GB"/>
              </w:rPr>
              <w:t xml:space="preserve">Administer prescribed adrenaline </w:t>
            </w:r>
            <w:r w:rsidR="00530E6E" w:rsidRPr="00EB0852">
              <w:rPr>
                <w:lang w:val="en-GB"/>
              </w:rPr>
              <w:t xml:space="preserve">device </w:t>
            </w:r>
            <w:r w:rsidRPr="00EB0852">
              <w:rPr>
                <w:lang w:val="en-GB"/>
              </w:rPr>
              <w:t xml:space="preserve">– note the time given and retain </w:t>
            </w:r>
            <w:r w:rsidR="000A2DA4" w:rsidRPr="00EB0852">
              <w:rPr>
                <w:lang w:val="en-GB"/>
              </w:rPr>
              <w:t xml:space="preserve">the </w:t>
            </w:r>
            <w:r w:rsidRPr="00EB0852">
              <w:rPr>
                <w:lang w:val="en-GB"/>
              </w:rPr>
              <w:t>used</w:t>
            </w:r>
            <w:r w:rsidR="000A2DA4" w:rsidRPr="00EB0852">
              <w:rPr>
                <w:lang w:val="en-GB"/>
              </w:rPr>
              <w:t xml:space="preserve"> adrenaline </w:t>
            </w:r>
            <w:r w:rsidR="00530E6E" w:rsidRPr="00EB0852">
              <w:rPr>
                <w:lang w:val="en-GB"/>
              </w:rPr>
              <w:t xml:space="preserve">device </w:t>
            </w:r>
            <w:r w:rsidRPr="00EB0852">
              <w:rPr>
                <w:lang w:val="en-GB"/>
              </w:rPr>
              <w:t xml:space="preserve">to give </w:t>
            </w:r>
            <w:r w:rsidR="000A2DA4" w:rsidRPr="00EB0852">
              <w:rPr>
                <w:lang w:val="en-GB"/>
              </w:rPr>
              <w:t xml:space="preserve">to </w:t>
            </w:r>
            <w:r w:rsidRPr="00EB0852">
              <w:rPr>
                <w:lang w:val="en-GB"/>
              </w:rPr>
              <w:t>ambulance paramedics.</w:t>
            </w:r>
          </w:p>
          <w:p w14:paraId="3EA08D2E" w14:textId="77777777" w:rsidR="00F90E1B" w:rsidRPr="00EB0852" w:rsidRDefault="00F90E1B">
            <w:pPr>
              <w:pStyle w:val="Bodycopy"/>
              <w:numPr>
                <w:ilvl w:val="0"/>
                <w:numId w:val="10"/>
              </w:numPr>
              <w:ind w:left="319" w:hanging="319"/>
              <w:rPr>
                <w:lang w:val="en-GB"/>
              </w:rPr>
            </w:pPr>
            <w:r w:rsidRPr="00EB0852">
              <w:rPr>
                <w:lang w:val="en-GB"/>
              </w:rPr>
              <w:t>Phone ambulance 000 (112 – mobile).</w:t>
            </w:r>
          </w:p>
          <w:p w14:paraId="305502A4" w14:textId="3EB45FB8" w:rsidR="00F90E1B" w:rsidRPr="00EB0852" w:rsidRDefault="00F90E1B">
            <w:pPr>
              <w:pStyle w:val="Bodycopy"/>
              <w:numPr>
                <w:ilvl w:val="0"/>
                <w:numId w:val="10"/>
              </w:numPr>
              <w:ind w:left="319" w:hanging="319"/>
              <w:rPr>
                <w:lang w:val="en-GB"/>
              </w:rPr>
            </w:pPr>
            <w:r w:rsidRPr="00EB0852">
              <w:rPr>
                <w:lang w:val="en-GB"/>
              </w:rPr>
              <w:t xml:space="preserve">If there is no improvement or severe symptoms progress, further adrenaline doses may be given every five minutes (if another </w:t>
            </w:r>
            <w:r w:rsidR="002F7A47" w:rsidRPr="00EB0852">
              <w:rPr>
                <w:rStyle w:val="cf01"/>
                <w:rFonts w:ascii="Arial" w:hAnsi="Arial" w:cs="Arial"/>
                <w:color w:val="auto"/>
                <w:sz w:val="20"/>
                <w:szCs w:val="20"/>
                <w:lang w:val="en-GB"/>
              </w:rPr>
              <w:t xml:space="preserve">adrenaline </w:t>
            </w:r>
            <w:r w:rsidRPr="00EB0852">
              <w:rPr>
                <w:lang w:val="en-GB"/>
              </w:rPr>
              <w:t>autoinjector is available).</w:t>
            </w:r>
          </w:p>
          <w:p w14:paraId="48531AC1" w14:textId="4D438C4C" w:rsidR="00F90E1B" w:rsidRPr="00EB0852" w:rsidRDefault="00F90E1B">
            <w:pPr>
              <w:pStyle w:val="Bodycopy"/>
              <w:numPr>
                <w:ilvl w:val="0"/>
                <w:numId w:val="10"/>
              </w:numPr>
              <w:ind w:left="319" w:hanging="319"/>
              <w:rPr>
                <w:lang w:val="en-GB"/>
              </w:rPr>
            </w:pPr>
            <w:r w:rsidRPr="00EB0852">
              <w:rPr>
                <w:lang w:val="en-GB"/>
              </w:rPr>
              <w:t>Phone emergency contact.</w:t>
            </w:r>
          </w:p>
          <w:p w14:paraId="37363B66" w14:textId="7AFF3AFC" w:rsidR="00F90E1B" w:rsidRPr="00EB0852" w:rsidRDefault="00F90E1B" w:rsidP="0095733C">
            <w:pPr>
              <w:pStyle w:val="Heading4"/>
              <w:rPr>
                <w:lang w:val="en-GB"/>
              </w:rPr>
            </w:pPr>
            <w:r w:rsidRPr="00EB0852">
              <w:rPr>
                <w:lang w:val="en-GB"/>
              </w:rPr>
              <w:lastRenderedPageBreak/>
              <w:t>If in doubt, give an a</w:t>
            </w:r>
            <w:r w:rsidR="002F7A47" w:rsidRPr="00EB0852">
              <w:rPr>
                <w:lang w:val="en-GB"/>
              </w:rPr>
              <w:t>drenaline a</w:t>
            </w:r>
            <w:r w:rsidRPr="00EB0852">
              <w:rPr>
                <w:lang w:val="en-GB"/>
              </w:rPr>
              <w:t>utoinjector</w:t>
            </w:r>
          </w:p>
          <w:p w14:paraId="3691975D" w14:textId="77777777" w:rsidR="00F90E1B" w:rsidRPr="00EB0852" w:rsidRDefault="00F90E1B" w:rsidP="0095733C">
            <w:pPr>
              <w:pStyle w:val="Bodycopy"/>
              <w:rPr>
                <w:lang w:val="en-GB"/>
              </w:rPr>
            </w:pPr>
            <w:r w:rsidRPr="00EB0852">
              <w:rPr>
                <w:lang w:val="en-GB"/>
              </w:rPr>
              <w:t>If the student has not been previously diagnosed by a medical practitioner as having a medical condition that relates to allergy and the potential for anaphylactic reaction but appears to be having a severe allergic reaction, follow Steps 2–6 above.</w:t>
            </w:r>
          </w:p>
        </w:tc>
      </w:tr>
    </w:tbl>
    <w:p w14:paraId="30940903" w14:textId="4595396D" w:rsidR="006146F2" w:rsidRPr="00EB0852" w:rsidRDefault="006146F2" w:rsidP="00787D62">
      <w:pPr>
        <w:pStyle w:val="Heading4"/>
        <w:keepNext/>
        <w:rPr>
          <w:shd w:val="clear" w:color="auto" w:fill="FFFFFF"/>
          <w:lang w:val="en-GB"/>
        </w:rPr>
      </w:pPr>
      <w:r w:rsidRPr="00EB0852">
        <w:rPr>
          <w:shd w:val="clear" w:color="auto" w:fill="FFFFFF"/>
          <w:lang w:val="en-GB"/>
        </w:rPr>
        <w:lastRenderedPageBreak/>
        <w:t>Immediate actions:</w:t>
      </w:r>
    </w:p>
    <w:p w14:paraId="06F009EA" w14:textId="2D7894E0" w:rsidR="006146F2" w:rsidRPr="00EB0852" w:rsidRDefault="00175E5B" w:rsidP="00787D62">
      <w:pPr>
        <w:pStyle w:val="Simpleliststylelevel1"/>
        <w:keepNext/>
        <w:ind w:left="357" w:hanging="357"/>
        <w:rPr>
          <w:shd w:val="clear" w:color="auto" w:fill="FFFFFF"/>
          <w:lang w:val="en-GB"/>
        </w:rPr>
      </w:pPr>
      <w:r w:rsidRPr="00EB0852">
        <w:rPr>
          <w:shd w:val="clear" w:color="auto" w:fill="FFFFFF"/>
          <w:lang w:val="en-GB"/>
        </w:rPr>
        <w:t xml:space="preserve">A </w:t>
      </w:r>
      <w:r w:rsidR="006146F2" w:rsidRPr="00EB0852">
        <w:rPr>
          <w:shd w:val="clear" w:color="auto" w:fill="FFFFFF"/>
          <w:lang w:val="en-GB"/>
        </w:rPr>
        <w:t xml:space="preserve">staff </w:t>
      </w:r>
      <w:r w:rsidRPr="00EB0852">
        <w:rPr>
          <w:shd w:val="clear" w:color="auto" w:fill="FFFFFF"/>
          <w:lang w:val="en-GB"/>
        </w:rPr>
        <w:t xml:space="preserve">member </w:t>
      </w:r>
      <w:r w:rsidR="00CE6B05" w:rsidRPr="00EB0852">
        <w:rPr>
          <w:shd w:val="clear" w:color="auto" w:fill="FFFFFF"/>
          <w:lang w:val="en-GB"/>
        </w:rPr>
        <w:t>will</w:t>
      </w:r>
      <w:r w:rsidRPr="00EB0852">
        <w:rPr>
          <w:shd w:val="clear" w:color="auto" w:fill="FFFFFF"/>
          <w:lang w:val="en-GB"/>
        </w:rPr>
        <w:t xml:space="preserve"> remain with the student at all times</w:t>
      </w:r>
      <w:r w:rsidR="006146F2" w:rsidRPr="00EB0852">
        <w:rPr>
          <w:shd w:val="clear" w:color="auto" w:fill="FFFFFF"/>
          <w:lang w:val="en-GB"/>
        </w:rPr>
        <w:t>.</w:t>
      </w:r>
    </w:p>
    <w:p w14:paraId="71224067" w14:textId="454897F9" w:rsidR="00AF3B79" w:rsidRPr="00EB0852" w:rsidRDefault="00CE6B05" w:rsidP="00175E5B">
      <w:pPr>
        <w:pStyle w:val="Simpleliststylelevel1"/>
        <w:rPr>
          <w:lang w:val="en-GB"/>
        </w:rPr>
      </w:pPr>
      <w:r w:rsidRPr="00EB0852">
        <w:rPr>
          <w:shd w:val="clear" w:color="auto" w:fill="FFFFFF"/>
          <w:lang w:val="en-GB"/>
        </w:rPr>
        <w:t xml:space="preserve">The student will be laid </w:t>
      </w:r>
      <w:r w:rsidR="00AF3B79" w:rsidRPr="00EB0852">
        <w:rPr>
          <w:shd w:val="clear" w:color="auto" w:fill="FFFFFF"/>
          <w:lang w:val="en-GB"/>
        </w:rPr>
        <w:t>flat</w:t>
      </w:r>
      <w:r w:rsidR="00AF3B79" w:rsidRPr="00EB0852">
        <w:rPr>
          <w:lang w:val="en-GB"/>
        </w:rPr>
        <w:t xml:space="preserve">. </w:t>
      </w:r>
      <w:r w:rsidRPr="00EB0852">
        <w:rPr>
          <w:lang w:val="en-GB"/>
        </w:rPr>
        <w:t xml:space="preserve">They will not be </w:t>
      </w:r>
      <w:r w:rsidR="00AF3B79" w:rsidRPr="00EB0852">
        <w:rPr>
          <w:lang w:val="en-GB"/>
        </w:rPr>
        <w:t>allow</w:t>
      </w:r>
      <w:r w:rsidRPr="00EB0852">
        <w:rPr>
          <w:lang w:val="en-GB"/>
        </w:rPr>
        <w:t xml:space="preserve">ed </w:t>
      </w:r>
      <w:r w:rsidR="00AF3B79" w:rsidRPr="00EB0852">
        <w:rPr>
          <w:lang w:val="en-GB"/>
        </w:rPr>
        <w:t>to stand or walk. If breathing is difficult</w:t>
      </w:r>
      <w:r w:rsidRPr="00EB0852">
        <w:rPr>
          <w:lang w:val="en-GB"/>
        </w:rPr>
        <w:t>, the</w:t>
      </w:r>
      <w:r w:rsidR="006146F2" w:rsidRPr="00EB0852">
        <w:rPr>
          <w:lang w:val="en-GB"/>
        </w:rPr>
        <w:t xml:space="preserve"> student will </w:t>
      </w:r>
      <w:r w:rsidRPr="00EB0852">
        <w:rPr>
          <w:lang w:val="en-GB"/>
        </w:rPr>
        <w:t xml:space="preserve">be </w:t>
      </w:r>
      <w:r w:rsidR="00AF3B79" w:rsidRPr="00EB0852">
        <w:rPr>
          <w:lang w:val="en-GB"/>
        </w:rPr>
        <w:t>allow</w:t>
      </w:r>
      <w:r w:rsidRPr="00EB0852">
        <w:rPr>
          <w:lang w:val="en-GB"/>
        </w:rPr>
        <w:t>ed</w:t>
      </w:r>
      <w:r w:rsidR="00AF3B79" w:rsidRPr="00EB0852">
        <w:rPr>
          <w:lang w:val="en-GB"/>
        </w:rPr>
        <w:t xml:space="preserve"> to sit with their legs outstretched.</w:t>
      </w:r>
    </w:p>
    <w:p w14:paraId="4A0D9F23" w14:textId="1BAD7BE7" w:rsidR="00AF3B79" w:rsidRPr="00EB0852" w:rsidRDefault="00AF3B79" w:rsidP="00175E5B">
      <w:pPr>
        <w:pStyle w:val="Simpleliststylelevel1"/>
        <w:rPr>
          <w:shd w:val="clear" w:color="auto" w:fill="FFFFFF"/>
          <w:lang w:val="en-GB"/>
        </w:rPr>
      </w:pPr>
      <w:r w:rsidRPr="00EB0852">
        <w:rPr>
          <w:lang w:val="en-GB"/>
        </w:rPr>
        <w:t xml:space="preserve">Another </w:t>
      </w:r>
      <w:r w:rsidR="006146F2" w:rsidRPr="00EB0852">
        <w:rPr>
          <w:lang w:val="en-GB"/>
        </w:rPr>
        <w:t xml:space="preserve">staff </w:t>
      </w:r>
      <w:r w:rsidRPr="00EB0852">
        <w:rPr>
          <w:lang w:val="en-GB"/>
        </w:rPr>
        <w:t>member</w:t>
      </w:r>
      <w:r w:rsidRPr="00EB0852">
        <w:rPr>
          <w:shd w:val="clear" w:color="auto" w:fill="FFFFFF"/>
          <w:lang w:val="en-GB"/>
        </w:rPr>
        <w:t xml:space="preserve"> </w:t>
      </w:r>
      <w:r w:rsidR="00CE6B05" w:rsidRPr="00EB0852">
        <w:rPr>
          <w:shd w:val="clear" w:color="auto" w:fill="FFFFFF"/>
          <w:lang w:val="en-GB"/>
        </w:rPr>
        <w:t>will</w:t>
      </w:r>
      <w:r w:rsidRPr="00EB0852">
        <w:rPr>
          <w:shd w:val="clear" w:color="auto" w:fill="FFFFFF"/>
          <w:lang w:val="en-GB"/>
        </w:rPr>
        <w:t xml:space="preserve"> immediately locate the student's adrenaline autoinjector and the student’s </w:t>
      </w:r>
      <w:r w:rsidR="00486B93" w:rsidRPr="00EB0852">
        <w:rPr>
          <w:shd w:val="clear" w:color="auto" w:fill="FFFFFF"/>
          <w:lang w:val="en-GB"/>
        </w:rPr>
        <w:t xml:space="preserve">IAMP and </w:t>
      </w:r>
      <w:r w:rsidRPr="00EB0852">
        <w:rPr>
          <w:shd w:val="clear" w:color="auto" w:fill="FFFFFF"/>
          <w:lang w:val="en-GB"/>
        </w:rPr>
        <w:t>ASCIA Action Plan</w:t>
      </w:r>
      <w:r w:rsidR="006A09A7" w:rsidRPr="00EB0852">
        <w:rPr>
          <w:lang w:val="en-GB"/>
        </w:rPr>
        <w:t xml:space="preserve"> for Anaphylaxis (RED)</w:t>
      </w:r>
      <w:r w:rsidRPr="00EB0852">
        <w:rPr>
          <w:shd w:val="clear" w:color="auto" w:fill="FFFFFF"/>
          <w:lang w:val="en-GB"/>
        </w:rPr>
        <w:t>.</w:t>
      </w:r>
    </w:p>
    <w:p w14:paraId="5CEDAAF7" w14:textId="19C5DAB4" w:rsidR="00175E5B" w:rsidRPr="00EB0852" w:rsidRDefault="00175E5B" w:rsidP="00175E5B">
      <w:pPr>
        <w:pStyle w:val="Simpleliststylelevel1"/>
        <w:rPr>
          <w:lang w:val="en-GB"/>
        </w:rPr>
      </w:pPr>
      <w:r w:rsidRPr="00EB0852">
        <w:rPr>
          <w:lang w:val="en-GB"/>
        </w:rPr>
        <w:t xml:space="preserve">The adrenaline </w:t>
      </w:r>
      <w:r w:rsidR="00901D38" w:rsidRPr="00EB0852">
        <w:rPr>
          <w:lang w:val="en-GB"/>
        </w:rPr>
        <w:t xml:space="preserve">device </w:t>
      </w:r>
      <w:r w:rsidR="00CE6B05" w:rsidRPr="00EB0852">
        <w:rPr>
          <w:lang w:val="en-GB"/>
        </w:rPr>
        <w:t xml:space="preserve">will </w:t>
      </w:r>
      <w:r w:rsidRPr="00EB0852">
        <w:rPr>
          <w:lang w:val="en-GB"/>
        </w:rPr>
        <w:t>be administered following the instructions in the student's ASCIA Action Plan</w:t>
      </w:r>
      <w:r w:rsidR="006A09A7" w:rsidRPr="00EB0852">
        <w:rPr>
          <w:lang w:val="en-GB"/>
        </w:rPr>
        <w:t xml:space="preserve"> for Anaphylaxis (RED)</w:t>
      </w:r>
      <w:r w:rsidR="00255F92" w:rsidRPr="00EB0852">
        <w:rPr>
          <w:lang w:val="en-GB"/>
        </w:rPr>
        <w:t>.</w:t>
      </w:r>
      <w:r w:rsidRPr="00EB0852">
        <w:rPr>
          <w:lang w:val="en-GB"/>
        </w:rPr>
        <w:t xml:space="preserve"> Where possible, only school staff with training in the administration of an adrenaline autoinjector </w:t>
      </w:r>
      <w:r w:rsidR="00CE6B05" w:rsidRPr="00EB0852">
        <w:rPr>
          <w:lang w:val="en-GB"/>
        </w:rPr>
        <w:t>will</w:t>
      </w:r>
      <w:r w:rsidRPr="00EB0852">
        <w:rPr>
          <w:lang w:val="en-GB"/>
        </w:rPr>
        <w:t xml:space="preserve"> administer the student’s adrenaline </w:t>
      </w:r>
      <w:r w:rsidR="00901D38" w:rsidRPr="00EB0852">
        <w:rPr>
          <w:lang w:val="en-GB"/>
        </w:rPr>
        <w:t>device</w:t>
      </w:r>
      <w:r w:rsidRPr="00EB0852">
        <w:rPr>
          <w:lang w:val="en-GB"/>
        </w:rPr>
        <w:t xml:space="preserve">. However, it is imperative that an adrenaline </w:t>
      </w:r>
      <w:r w:rsidR="00901D38" w:rsidRPr="00EB0852">
        <w:rPr>
          <w:lang w:val="en-GB"/>
        </w:rPr>
        <w:t xml:space="preserve">device </w:t>
      </w:r>
      <w:r w:rsidRPr="00EB0852">
        <w:rPr>
          <w:lang w:val="en-GB"/>
        </w:rPr>
        <w:t xml:space="preserve">is administered as soon as signs of anaphylaxis are recognised. If required, the adrenaline </w:t>
      </w:r>
      <w:r w:rsidR="00901D38" w:rsidRPr="00EB0852">
        <w:rPr>
          <w:lang w:val="en-GB"/>
        </w:rPr>
        <w:t xml:space="preserve">device </w:t>
      </w:r>
      <w:r w:rsidR="00CE6B05" w:rsidRPr="00EB0852">
        <w:rPr>
          <w:lang w:val="en-GB"/>
        </w:rPr>
        <w:t>will</w:t>
      </w:r>
      <w:r w:rsidRPr="00EB0852">
        <w:rPr>
          <w:lang w:val="en-GB"/>
        </w:rPr>
        <w:t xml:space="preserve"> be administered by any person following the instructions in the student’s ASCIA Action Plan</w:t>
      </w:r>
      <w:r w:rsidR="006A09A7" w:rsidRPr="00EB0852">
        <w:rPr>
          <w:lang w:val="en-GB"/>
        </w:rPr>
        <w:t xml:space="preserve"> for Anaphylaxis (RED)</w:t>
      </w:r>
      <w:r w:rsidRPr="00EB0852">
        <w:rPr>
          <w:lang w:val="en-GB"/>
        </w:rPr>
        <w:t>.</w:t>
      </w:r>
    </w:p>
    <w:p w14:paraId="24C4B454" w14:textId="5B6F8A28" w:rsidR="00175E5B" w:rsidRPr="00EB0852" w:rsidRDefault="006146F2" w:rsidP="00175E5B">
      <w:pPr>
        <w:pStyle w:val="Simpleliststylelevel1"/>
        <w:spacing w:after="200"/>
        <w:ind w:left="357" w:hanging="357"/>
        <w:rPr>
          <w:lang w:val="en-GB"/>
        </w:rPr>
      </w:pPr>
      <w:r w:rsidRPr="00EB0852">
        <w:rPr>
          <w:lang w:val="en-GB"/>
        </w:rPr>
        <w:t xml:space="preserve">The student will not </w:t>
      </w:r>
      <w:r w:rsidR="00175E5B" w:rsidRPr="00EB0852">
        <w:rPr>
          <w:lang w:val="en-GB"/>
        </w:rPr>
        <w:t xml:space="preserve">stand </w:t>
      </w:r>
      <w:r w:rsidRPr="00EB0852">
        <w:rPr>
          <w:lang w:val="en-GB"/>
        </w:rPr>
        <w:t>or be</w:t>
      </w:r>
      <w:r w:rsidR="00175E5B" w:rsidRPr="00EB0852">
        <w:rPr>
          <w:lang w:val="en-GB"/>
        </w:rPr>
        <w:t xml:space="preserve"> moved unless</w:t>
      </w:r>
      <w:r w:rsidRPr="00EB0852">
        <w:rPr>
          <w:lang w:val="en-GB"/>
        </w:rPr>
        <w:t xml:space="preserve"> they are</w:t>
      </w:r>
      <w:r w:rsidR="00175E5B" w:rsidRPr="00EB0852">
        <w:rPr>
          <w:lang w:val="en-GB"/>
        </w:rPr>
        <w:t xml:space="preserve"> in further danger (for example, the anaphylactic reaction was caused by a bee </w:t>
      </w:r>
      <w:r w:rsidR="00342E98" w:rsidRPr="00EB0852">
        <w:rPr>
          <w:lang w:val="en-GB"/>
        </w:rPr>
        <w:t>sting,</w:t>
      </w:r>
      <w:r w:rsidR="00175E5B" w:rsidRPr="00EB0852">
        <w:rPr>
          <w:lang w:val="en-GB"/>
        </w:rPr>
        <w:t xml:space="preserve"> and the beehive is close by). The ambulance </w:t>
      </w:r>
      <w:r w:rsidR="000A2DA4" w:rsidRPr="00EB0852">
        <w:rPr>
          <w:lang w:val="en-GB"/>
        </w:rPr>
        <w:t xml:space="preserve">staff </w:t>
      </w:r>
      <w:r w:rsidR="00175E5B" w:rsidRPr="00EB0852">
        <w:rPr>
          <w:lang w:val="en-GB"/>
        </w:rPr>
        <w:t>should transport the student by stretcher to the ambulance, even if symptoms appear to have improved or resolved. The student must be taken to the ambulance on a stretcher if adrenaline has been administered.</w:t>
      </w:r>
    </w:p>
    <w:p w14:paraId="23EA805A" w14:textId="16675C5E" w:rsidR="0031067D" w:rsidRPr="003332B9" w:rsidRDefault="0031067D" w:rsidP="00ED28EB">
      <w:pPr>
        <w:pStyle w:val="Bodycopy"/>
        <w:rPr>
          <w:lang w:val="en-GB"/>
        </w:rPr>
      </w:pPr>
      <w:r w:rsidRPr="003332B9">
        <w:rPr>
          <w:lang w:val="en-GB"/>
        </w:rPr>
        <w:t>Completion of the</w:t>
      </w:r>
      <w:r w:rsidR="00375FBD" w:rsidRPr="003332B9">
        <w:rPr>
          <w:lang w:val="en-GB"/>
        </w:rPr>
        <w:t xml:space="preserve"> </w:t>
      </w:r>
      <w:hyperlink r:id="rId41" w:history="1">
        <w:r w:rsidR="00ED28EB" w:rsidRPr="003332B9">
          <w:rPr>
            <w:rStyle w:val="Hyperlink"/>
            <w:lang w:val="en-GB"/>
          </w:rPr>
          <w:t>Annual Anaphylaxis Risk Management Checklist for Schools</w:t>
        </w:r>
      </w:hyperlink>
      <w:r w:rsidR="00ED28EB" w:rsidRPr="003332B9">
        <w:rPr>
          <w:lang w:val="en-GB"/>
        </w:rPr>
        <w:t xml:space="preserve"> (DE) wi</w:t>
      </w:r>
      <w:r w:rsidRPr="003332B9">
        <w:rPr>
          <w:lang w:val="en-GB"/>
        </w:rPr>
        <w:t xml:space="preserve">ll assist schools to contextualise this section, regarding local information for your school/each campus for Emergency Response: </w:t>
      </w:r>
    </w:p>
    <w:p w14:paraId="104E2B7A" w14:textId="32685403" w:rsidR="00494410" w:rsidRPr="003332B9" w:rsidRDefault="00494410">
      <w:pPr>
        <w:pStyle w:val="Bodycopy"/>
        <w:numPr>
          <w:ilvl w:val="0"/>
          <w:numId w:val="12"/>
        </w:numPr>
      </w:pPr>
      <w:r w:rsidRPr="003332B9">
        <w:t xml:space="preserve">A </w:t>
      </w:r>
      <w:r w:rsidRPr="003332B9">
        <w:rPr>
          <w:lang w:val="en-GB"/>
        </w:rPr>
        <w:t xml:space="preserve">complete and up-to-date </w:t>
      </w:r>
      <w:r w:rsidRPr="003332B9">
        <w:t>list of students at risk of anaphylaxis is maintained in the admin drive and displayed in key staff areas including the Staff Lounge and CRT folders.</w:t>
      </w:r>
    </w:p>
    <w:p w14:paraId="21E6A045" w14:textId="77777777" w:rsidR="00494410" w:rsidRPr="003332B9" w:rsidRDefault="00494410">
      <w:pPr>
        <w:pStyle w:val="Bodycopy"/>
        <w:numPr>
          <w:ilvl w:val="0"/>
          <w:numId w:val="12"/>
        </w:numPr>
      </w:pPr>
      <w:r w:rsidRPr="003332B9">
        <w:t>Individual Anaphylaxis Management Plans (IAMPs) and ASCIA Action Plans for Anaphylaxis are stored electronically on student iSimonds profiles and in the First Aid Student Folder located in the sick bay.</w:t>
      </w:r>
    </w:p>
    <w:p w14:paraId="279F2C58" w14:textId="77777777" w:rsidR="00494410" w:rsidRPr="003332B9" w:rsidRDefault="00494410">
      <w:pPr>
        <w:pStyle w:val="Bodycopy"/>
        <w:numPr>
          <w:ilvl w:val="0"/>
          <w:numId w:val="12"/>
        </w:numPr>
      </w:pPr>
      <w:r w:rsidRPr="003332B9">
        <w:t>Adrenaline autoinjectors supplied by parents/carers and adrenaline autoinjectors for general use are stored at Reception in an accessible location known to staff.</w:t>
      </w:r>
    </w:p>
    <w:p w14:paraId="2074E511" w14:textId="77777777" w:rsidR="00494410" w:rsidRPr="003332B9" w:rsidRDefault="00494410">
      <w:pPr>
        <w:pStyle w:val="Bodycopy"/>
        <w:numPr>
          <w:ilvl w:val="0"/>
          <w:numId w:val="12"/>
        </w:numPr>
      </w:pPr>
      <w:r w:rsidRPr="003332B9">
        <w:t>Staff attending excursions, camps and off-site activities carry student medication, ASCIA Action Plans and emergency contact details. Risk assessments are completed prior to activities.</w:t>
      </w:r>
    </w:p>
    <w:p w14:paraId="142A4770" w14:textId="232EC376" w:rsidR="00494410" w:rsidRPr="003332B9" w:rsidRDefault="00494410">
      <w:pPr>
        <w:pStyle w:val="Bodycopy"/>
        <w:numPr>
          <w:ilvl w:val="0"/>
          <w:numId w:val="12"/>
        </w:numPr>
      </w:pPr>
      <w:r w:rsidRPr="003332B9">
        <w:t>Communication with staff, students, parents and carers occurs through staff briefings, induction processes, newsletters, Knowledge Banks, student medical management plans, parent communication, and the school website. Information regarding students at risk of anaphylaxis is communicated to relevant staff, including casual relief teachers and volunteers, to support the safe management of students in all school environments.</w:t>
      </w:r>
    </w:p>
    <w:p w14:paraId="02BE3B21" w14:textId="76B538CF" w:rsidR="00027FF5" w:rsidRPr="00EB0852" w:rsidRDefault="006146F2" w:rsidP="009E5D09">
      <w:pPr>
        <w:pStyle w:val="Numberedliststylelevel2"/>
        <w:ind w:left="567"/>
        <w:rPr>
          <w:color w:val="00ADEA"/>
          <w:sz w:val="28"/>
          <w:szCs w:val="28"/>
          <w:lang w:val="en-GB"/>
        </w:rPr>
      </w:pPr>
      <w:r w:rsidRPr="00EB0852">
        <w:rPr>
          <w:color w:val="00ADEA"/>
          <w:sz w:val="28"/>
          <w:szCs w:val="28"/>
          <w:lang w:val="en-GB"/>
        </w:rPr>
        <w:t xml:space="preserve">Post-incident </w:t>
      </w:r>
      <w:r w:rsidR="00027FF5" w:rsidRPr="00EB0852">
        <w:rPr>
          <w:color w:val="00ADEA"/>
          <w:sz w:val="28"/>
          <w:szCs w:val="28"/>
          <w:lang w:val="en-GB"/>
        </w:rPr>
        <w:t>reporting</w:t>
      </w:r>
    </w:p>
    <w:p w14:paraId="2C2A93D4" w14:textId="2FB917BE" w:rsidR="00027FF5" w:rsidRPr="00EB0852" w:rsidRDefault="00027FF5" w:rsidP="00194C0E">
      <w:pPr>
        <w:pStyle w:val="Bodycopy"/>
        <w:rPr>
          <w:rStyle w:val="eop"/>
          <w:rFonts w:cs="Arial"/>
          <w:color w:val="262626"/>
          <w:szCs w:val="20"/>
          <w:lang w:val="en-GB"/>
        </w:rPr>
      </w:pPr>
      <w:r w:rsidRPr="00EB0852">
        <w:rPr>
          <w:rStyle w:val="normaltextrun"/>
          <w:rFonts w:cs="Arial"/>
          <w:color w:val="262626"/>
          <w:szCs w:val="20"/>
          <w:lang w:val="en-GB"/>
        </w:rPr>
        <w:t xml:space="preserve">The administration of first aid to students from an anaphylactic incident or illness must be recorded, including all actions taken in the provision of care. This information can be recorded on the school’s preferred first aid platform, accident/incident register or, depending on the severity of the incident, reported </w:t>
      </w:r>
      <w:r w:rsidR="00B8431C" w:rsidRPr="00EB0852">
        <w:rPr>
          <w:rStyle w:val="normaltextrun"/>
          <w:rFonts w:cs="Arial"/>
          <w:color w:val="262626"/>
          <w:szCs w:val="20"/>
          <w:lang w:val="en-GB"/>
        </w:rPr>
        <w:t xml:space="preserve">via the </w:t>
      </w:r>
      <w:hyperlink r:id="rId42" w:history="1">
        <w:r w:rsidR="00B8431C" w:rsidRPr="00EB0852">
          <w:rPr>
            <w:rStyle w:val="Hyperlink"/>
            <w:rFonts w:cs="Arial"/>
            <w:szCs w:val="20"/>
            <w:lang w:val="en-GB"/>
          </w:rPr>
          <w:t>MACS Guard Incident Reporting page</w:t>
        </w:r>
      </w:hyperlink>
      <w:r w:rsidR="001A2182" w:rsidRPr="00EB0852">
        <w:rPr>
          <w:rStyle w:val="normaltextrun"/>
          <w:rFonts w:cs="Arial"/>
          <w:color w:val="262626"/>
          <w:szCs w:val="20"/>
          <w:lang w:val="en-GB"/>
        </w:rPr>
        <w:t xml:space="preserve"> </w:t>
      </w:r>
      <w:r w:rsidRPr="00EB0852">
        <w:rPr>
          <w:rStyle w:val="normaltextrun"/>
          <w:rFonts w:cs="Arial"/>
          <w:color w:val="262626"/>
          <w:szCs w:val="20"/>
          <w:lang w:val="en-GB"/>
        </w:rPr>
        <w:t xml:space="preserve">as soon as reasonably practicable, in accordance with the </w:t>
      </w:r>
      <w:r w:rsidR="002E5611" w:rsidRPr="00EB0852">
        <w:rPr>
          <w:rStyle w:val="normaltextrun"/>
          <w:rFonts w:cs="Arial"/>
          <w:color w:val="262626"/>
          <w:szCs w:val="20"/>
          <w:lang w:val="en-GB"/>
        </w:rPr>
        <w:t xml:space="preserve">Emergency and Critical Incident Management Procedures. </w:t>
      </w:r>
      <w:r w:rsidRPr="00EB0852">
        <w:rPr>
          <w:rStyle w:val="normaltextrun"/>
          <w:rFonts w:cs="Arial"/>
          <w:color w:val="262626"/>
          <w:szCs w:val="20"/>
          <w:lang w:val="en-GB"/>
        </w:rPr>
        <w:t>The accident/incident register must be maintained. </w:t>
      </w:r>
      <w:r w:rsidRPr="00EB0852">
        <w:rPr>
          <w:rStyle w:val="eop"/>
          <w:rFonts w:cs="Arial"/>
          <w:color w:val="262626"/>
          <w:szCs w:val="20"/>
          <w:lang w:val="en-GB"/>
        </w:rPr>
        <w:t> </w:t>
      </w:r>
    </w:p>
    <w:p w14:paraId="0B9899D4" w14:textId="215161F9" w:rsidR="00255F92" w:rsidRPr="00EB0852" w:rsidRDefault="00C23774" w:rsidP="009E5D09">
      <w:pPr>
        <w:pStyle w:val="Numberedliststylelevel2"/>
        <w:ind w:left="567"/>
        <w:rPr>
          <w:color w:val="00ADEA"/>
          <w:sz w:val="28"/>
          <w:szCs w:val="28"/>
          <w:lang w:val="en-GB"/>
        </w:rPr>
      </w:pPr>
      <w:r w:rsidRPr="00EB0852">
        <w:rPr>
          <w:color w:val="00ADEA"/>
          <w:sz w:val="28"/>
          <w:szCs w:val="28"/>
          <w:lang w:val="en-GB"/>
        </w:rPr>
        <w:t>Post-incident r</w:t>
      </w:r>
      <w:r w:rsidR="00255F92" w:rsidRPr="00EB0852">
        <w:rPr>
          <w:color w:val="00ADEA"/>
          <w:sz w:val="28"/>
          <w:szCs w:val="28"/>
          <w:lang w:val="en-GB"/>
        </w:rPr>
        <w:t>eview</w:t>
      </w:r>
    </w:p>
    <w:p w14:paraId="7880275D" w14:textId="45B83302" w:rsidR="000B30AA" w:rsidRPr="00EB0852" w:rsidRDefault="00027FF5" w:rsidP="00255F92">
      <w:pPr>
        <w:pStyle w:val="Bodycopy"/>
        <w:rPr>
          <w:rStyle w:val="scxw25197292"/>
          <w:rFonts w:cs="Arial"/>
          <w:color w:val="262626"/>
          <w:szCs w:val="20"/>
          <w:lang w:val="en-GB"/>
        </w:rPr>
      </w:pPr>
      <w:r w:rsidRPr="00EB0852">
        <w:rPr>
          <w:rStyle w:val="normaltextrun"/>
          <w:rFonts w:cs="Arial"/>
          <w:color w:val="262626"/>
          <w:szCs w:val="20"/>
          <w:lang w:val="en-GB"/>
        </w:rPr>
        <w:lastRenderedPageBreak/>
        <w:t xml:space="preserve">The </w:t>
      </w:r>
      <w:r w:rsidR="00D1640E" w:rsidRPr="00EB0852">
        <w:rPr>
          <w:rStyle w:val="normaltextrun"/>
          <w:rFonts w:cs="Arial"/>
          <w:color w:val="262626"/>
          <w:szCs w:val="20"/>
          <w:lang w:val="en-GB"/>
        </w:rPr>
        <w:t>p</w:t>
      </w:r>
      <w:r w:rsidR="003038EB" w:rsidRPr="00EB0852">
        <w:rPr>
          <w:rStyle w:val="normaltextrun"/>
          <w:rFonts w:cs="Arial"/>
          <w:color w:val="262626"/>
          <w:szCs w:val="20"/>
          <w:lang w:val="en-GB"/>
        </w:rPr>
        <w:t xml:space="preserve">rincipal </w:t>
      </w:r>
      <w:r w:rsidR="00F90E1B" w:rsidRPr="00EB0852">
        <w:rPr>
          <w:rStyle w:val="normaltextrun"/>
          <w:rFonts w:cs="Arial"/>
          <w:color w:val="262626"/>
          <w:szCs w:val="20"/>
          <w:lang w:val="en-GB"/>
        </w:rPr>
        <w:t xml:space="preserve">is responsible for </w:t>
      </w:r>
      <w:r w:rsidRPr="00EB0852">
        <w:rPr>
          <w:rStyle w:val="normaltextrun"/>
          <w:rFonts w:cs="Arial"/>
          <w:color w:val="262626"/>
          <w:szCs w:val="20"/>
          <w:lang w:val="en-GB"/>
        </w:rPr>
        <w:t>ensur</w:t>
      </w:r>
      <w:r w:rsidR="00F90E1B" w:rsidRPr="00EB0852">
        <w:rPr>
          <w:rStyle w:val="normaltextrun"/>
          <w:rFonts w:cs="Arial"/>
          <w:color w:val="262626"/>
          <w:szCs w:val="20"/>
          <w:lang w:val="en-GB"/>
        </w:rPr>
        <w:t>ing that</w:t>
      </w:r>
      <w:r w:rsidRPr="00EB0852">
        <w:rPr>
          <w:rStyle w:val="normaltextrun"/>
          <w:rFonts w:cs="Arial"/>
          <w:color w:val="262626"/>
          <w:szCs w:val="20"/>
          <w:lang w:val="en-GB"/>
        </w:rPr>
        <w:t xml:space="preserve"> a copy of the first aid and/or incident report is provided to </w:t>
      </w:r>
      <w:r w:rsidR="00BA48EB" w:rsidRPr="00EB0852">
        <w:rPr>
          <w:rStyle w:val="normaltextrun"/>
          <w:rFonts w:cs="Arial"/>
          <w:color w:val="262626"/>
          <w:szCs w:val="20"/>
          <w:lang w:val="en-GB"/>
        </w:rPr>
        <w:t>parents and carers</w:t>
      </w:r>
      <w:r w:rsidRPr="00EB0852">
        <w:rPr>
          <w:rStyle w:val="normaltextrun"/>
          <w:rFonts w:cs="Arial"/>
          <w:color w:val="262626"/>
          <w:szCs w:val="20"/>
          <w:lang w:val="en-GB"/>
        </w:rPr>
        <w:t xml:space="preserve"> of the student.</w:t>
      </w:r>
      <w:r w:rsidRPr="00EB0852">
        <w:rPr>
          <w:rStyle w:val="scxw25197292"/>
          <w:rFonts w:cs="Arial"/>
          <w:color w:val="262626"/>
          <w:szCs w:val="20"/>
          <w:lang w:val="en-GB"/>
        </w:rPr>
        <w:t> </w:t>
      </w:r>
    </w:p>
    <w:p w14:paraId="4DD416C3" w14:textId="4689C039" w:rsidR="00255F92" w:rsidRPr="00EB0852" w:rsidRDefault="00255F92" w:rsidP="00787D62">
      <w:pPr>
        <w:pStyle w:val="Bodycopy"/>
        <w:spacing w:after="60"/>
        <w:rPr>
          <w:lang w:val="en-GB"/>
        </w:rPr>
      </w:pPr>
      <w:r w:rsidRPr="00EB0852">
        <w:rPr>
          <w:lang w:val="en-GB"/>
        </w:rPr>
        <w:t xml:space="preserve">After an anaphylactic reaction has taken place that has involved a student in the school's care and supervision, </w:t>
      </w:r>
      <w:r w:rsidR="00F90E1B" w:rsidRPr="00EB0852">
        <w:rPr>
          <w:lang w:val="en-GB"/>
        </w:rPr>
        <w:t xml:space="preserve">the </w:t>
      </w:r>
      <w:r w:rsidR="00D1640E" w:rsidRPr="00EB0852">
        <w:rPr>
          <w:lang w:val="en-GB"/>
        </w:rPr>
        <w:t>p</w:t>
      </w:r>
      <w:r w:rsidR="00F90E1B" w:rsidRPr="00EB0852">
        <w:rPr>
          <w:lang w:val="en-GB"/>
        </w:rPr>
        <w:t xml:space="preserve">rincipal is responsible for ensuring </w:t>
      </w:r>
      <w:r w:rsidRPr="00EB0852">
        <w:rPr>
          <w:lang w:val="en-GB"/>
        </w:rPr>
        <w:t>that the following review processes take place:</w:t>
      </w:r>
    </w:p>
    <w:p w14:paraId="51E474A0" w14:textId="7E1942BE" w:rsidR="00255F92" w:rsidRPr="00EB0852" w:rsidRDefault="00255F92" w:rsidP="001F5BE4">
      <w:pPr>
        <w:pStyle w:val="Simpleliststylelevel1"/>
        <w:rPr>
          <w:lang w:val="en-GB"/>
        </w:rPr>
      </w:pPr>
      <w:r w:rsidRPr="00EB0852">
        <w:rPr>
          <w:lang w:val="en-GB"/>
        </w:rPr>
        <w:t xml:space="preserve">The adrenaline </w:t>
      </w:r>
      <w:r w:rsidR="00901D38" w:rsidRPr="00EB0852">
        <w:rPr>
          <w:lang w:val="en-GB"/>
        </w:rPr>
        <w:t xml:space="preserve">device </w:t>
      </w:r>
      <w:r w:rsidRPr="00EB0852">
        <w:rPr>
          <w:lang w:val="en-GB"/>
        </w:rPr>
        <w:t xml:space="preserve">must be replaced by the </w:t>
      </w:r>
      <w:r w:rsidR="00BA48EB" w:rsidRPr="00EB0852">
        <w:rPr>
          <w:lang w:val="en-GB"/>
        </w:rPr>
        <w:t>parents and carers</w:t>
      </w:r>
      <w:r w:rsidRPr="00EB0852">
        <w:rPr>
          <w:lang w:val="en-GB"/>
        </w:rPr>
        <w:t xml:space="preserve"> as soon as possible. In the meantime, the </w:t>
      </w:r>
      <w:r w:rsidR="00BA48EB" w:rsidRPr="00EB0852">
        <w:rPr>
          <w:lang w:val="en-GB"/>
        </w:rPr>
        <w:t>p</w:t>
      </w:r>
      <w:r w:rsidRPr="00EB0852">
        <w:rPr>
          <w:lang w:val="en-GB"/>
        </w:rPr>
        <w:t xml:space="preserve">rincipal or nominated staff member will ensure that there is an interim IAMP in place should another anaphylactic reaction occur prior to the replacement adrenaline </w:t>
      </w:r>
      <w:r w:rsidR="00901D38" w:rsidRPr="00EB0852">
        <w:rPr>
          <w:lang w:val="en-GB"/>
        </w:rPr>
        <w:t xml:space="preserve">device </w:t>
      </w:r>
      <w:r w:rsidRPr="00EB0852">
        <w:rPr>
          <w:lang w:val="en-GB"/>
        </w:rPr>
        <w:t xml:space="preserve">being </w:t>
      </w:r>
      <w:r w:rsidR="008E778A" w:rsidRPr="00EB0852">
        <w:rPr>
          <w:lang w:val="en-GB"/>
        </w:rPr>
        <w:t>supplied</w:t>
      </w:r>
      <w:r w:rsidRPr="00EB0852">
        <w:rPr>
          <w:lang w:val="en-GB"/>
        </w:rPr>
        <w:t xml:space="preserve"> by the </w:t>
      </w:r>
      <w:r w:rsidR="00BA48EB" w:rsidRPr="00EB0852">
        <w:rPr>
          <w:lang w:val="en-GB"/>
        </w:rPr>
        <w:t>parents and carers</w:t>
      </w:r>
      <w:r w:rsidRPr="00EB0852">
        <w:rPr>
          <w:lang w:val="en-GB"/>
        </w:rPr>
        <w:t>.</w:t>
      </w:r>
    </w:p>
    <w:p w14:paraId="6F9A1F67" w14:textId="3BE2BEF7" w:rsidR="00255F92" w:rsidRPr="00EB0852" w:rsidRDefault="00255F92" w:rsidP="00EA42A0">
      <w:pPr>
        <w:pStyle w:val="Simpleliststylelevel1"/>
        <w:rPr>
          <w:lang w:val="en-GB"/>
        </w:rPr>
      </w:pPr>
      <w:r w:rsidRPr="00EB0852">
        <w:rPr>
          <w:lang w:val="en-GB"/>
        </w:rPr>
        <w:t xml:space="preserve">If the adrenaline autoinjector for general use has been used this should be replaced as soon as possible. In the meantime, the </w:t>
      </w:r>
      <w:r w:rsidR="00BA48EB" w:rsidRPr="00EB0852">
        <w:rPr>
          <w:lang w:val="en-GB"/>
        </w:rPr>
        <w:t>p</w:t>
      </w:r>
      <w:r w:rsidRPr="00EB0852">
        <w:rPr>
          <w:lang w:val="en-GB"/>
        </w:rPr>
        <w:t>rincipal or nominated staff member will ensure that there is an IAMP in place should another anaphylactic reaction occur prior to the replacement adrenaline autoinjector for general use being provided.</w:t>
      </w:r>
    </w:p>
    <w:p w14:paraId="06B39D7F" w14:textId="50ADB2D5" w:rsidR="00255F92" w:rsidRPr="00EB0852" w:rsidRDefault="00255F92" w:rsidP="00255F92">
      <w:pPr>
        <w:pStyle w:val="Simpleliststylelevel1"/>
        <w:rPr>
          <w:lang w:val="en-GB"/>
        </w:rPr>
      </w:pPr>
      <w:r w:rsidRPr="00EB0852">
        <w:rPr>
          <w:lang w:val="en-GB"/>
        </w:rPr>
        <w:t xml:space="preserve">The student's IAMP will be reviewed in consultation with the student's </w:t>
      </w:r>
      <w:r w:rsidR="00BA48EB" w:rsidRPr="00EB0852">
        <w:rPr>
          <w:lang w:val="en-GB"/>
        </w:rPr>
        <w:t>parents and carers</w:t>
      </w:r>
      <w:r w:rsidRPr="00EB0852">
        <w:rPr>
          <w:lang w:val="en-GB"/>
        </w:rPr>
        <w:t>.</w:t>
      </w:r>
    </w:p>
    <w:p w14:paraId="74D7E1AD" w14:textId="664140FA" w:rsidR="00255F92" w:rsidRPr="00EB0852" w:rsidRDefault="00255F92" w:rsidP="00255F92">
      <w:pPr>
        <w:pStyle w:val="Simpleliststylelevel1"/>
        <w:spacing w:after="200"/>
        <w:ind w:left="357" w:hanging="357"/>
        <w:rPr>
          <w:rStyle w:val="normaltextrun"/>
          <w:sz w:val="22"/>
          <w:lang w:val="en-GB"/>
        </w:rPr>
      </w:pPr>
      <w:r w:rsidRPr="00EB0852">
        <w:rPr>
          <w:lang w:val="en-GB"/>
        </w:rPr>
        <w:t>The school's Anaphylaxis Management Policy will be reviewed to ascertain whether there are any issues requiring clarification or modification in the policy, therefore supporting the school to meet its ongoing duty of care to students.</w:t>
      </w:r>
    </w:p>
    <w:p w14:paraId="069A77D8" w14:textId="05A704BA" w:rsidR="00027FF5" w:rsidRPr="00EB0852" w:rsidRDefault="008976D8" w:rsidP="009E5D09">
      <w:pPr>
        <w:pStyle w:val="Numberedliststylelevel1"/>
        <w:keepNext/>
        <w:ind w:left="426" w:hanging="426"/>
        <w:rPr>
          <w:b w:val="0"/>
          <w:bCs w:val="0"/>
          <w:color w:val="0B223E"/>
          <w:sz w:val="32"/>
          <w:szCs w:val="32"/>
          <w:lang w:val="en-GB"/>
        </w:rPr>
      </w:pPr>
      <w:r w:rsidRPr="00EB0852">
        <w:rPr>
          <w:b w:val="0"/>
          <w:bCs w:val="0"/>
          <w:color w:val="0B223E"/>
          <w:sz w:val="32"/>
          <w:szCs w:val="32"/>
          <w:lang w:val="en-GB"/>
        </w:rPr>
        <w:t>Communication plan</w:t>
      </w:r>
      <w:r w:rsidR="00CF0C2A" w:rsidRPr="00EB0852">
        <w:rPr>
          <w:b w:val="0"/>
          <w:bCs w:val="0"/>
          <w:color w:val="0B223E"/>
          <w:sz w:val="32"/>
          <w:szCs w:val="32"/>
          <w:lang w:val="en-GB"/>
        </w:rPr>
        <w:t xml:space="preserve"> </w:t>
      </w:r>
    </w:p>
    <w:p w14:paraId="4571AA46" w14:textId="4B3F59C0" w:rsidR="00A5596F" w:rsidRPr="00EB0852" w:rsidRDefault="000A2DA4" w:rsidP="00787D62">
      <w:pPr>
        <w:pStyle w:val="Bodycopy"/>
        <w:spacing w:after="60"/>
        <w:rPr>
          <w:lang w:val="en-GB"/>
        </w:rPr>
      </w:pPr>
      <w:r w:rsidRPr="00EB0852">
        <w:rPr>
          <w:lang w:val="en-GB"/>
        </w:rPr>
        <w:t>T</w:t>
      </w:r>
      <w:r w:rsidR="00A5596F" w:rsidRPr="00EB0852">
        <w:rPr>
          <w:lang w:val="en-GB"/>
        </w:rPr>
        <w:t xml:space="preserve">he </w:t>
      </w:r>
      <w:r w:rsidR="00C84BCE" w:rsidRPr="00EB0852">
        <w:rPr>
          <w:lang w:val="en-GB"/>
        </w:rPr>
        <w:t>p</w:t>
      </w:r>
      <w:r w:rsidR="00A5596F" w:rsidRPr="00EB0852">
        <w:rPr>
          <w:lang w:val="en-GB"/>
        </w:rPr>
        <w:t>rincipal is responsible for ensuring that a Medical Management Communication Plan is developed</w:t>
      </w:r>
      <w:r w:rsidR="00C23774" w:rsidRPr="00EB0852">
        <w:rPr>
          <w:lang w:val="en-GB"/>
        </w:rPr>
        <w:t xml:space="preserve">, </w:t>
      </w:r>
      <w:r w:rsidR="005164BB" w:rsidRPr="00EB0852">
        <w:rPr>
          <w:lang w:val="en-GB"/>
        </w:rPr>
        <w:t xml:space="preserve">regularly </w:t>
      </w:r>
      <w:r w:rsidR="00C23774" w:rsidRPr="00EB0852">
        <w:rPr>
          <w:lang w:val="en-GB"/>
        </w:rPr>
        <w:t>communicated</w:t>
      </w:r>
      <w:r w:rsidR="00A5596F" w:rsidRPr="00EB0852">
        <w:rPr>
          <w:lang w:val="en-GB"/>
        </w:rPr>
        <w:t xml:space="preserve"> and implemented to provide information for staff, students and </w:t>
      </w:r>
      <w:r w:rsidR="00BA48EB" w:rsidRPr="00EB0852">
        <w:rPr>
          <w:lang w:val="en-GB"/>
        </w:rPr>
        <w:t>parents and carers</w:t>
      </w:r>
      <w:r w:rsidR="00A5596F" w:rsidRPr="00EB0852">
        <w:rPr>
          <w:lang w:val="en-GB"/>
        </w:rPr>
        <w:t>. The plan will:</w:t>
      </w:r>
    </w:p>
    <w:p w14:paraId="4CF7E962" w14:textId="72ABF854" w:rsidR="00CF0C2A" w:rsidRPr="00EB0852" w:rsidRDefault="00A56439" w:rsidP="00CF0C2A">
      <w:pPr>
        <w:pStyle w:val="Simpleliststylelevel1"/>
        <w:rPr>
          <w:color w:val="242424"/>
          <w:shd w:val="clear" w:color="auto" w:fill="FFFFFF"/>
          <w:lang w:val="en-GB"/>
        </w:rPr>
      </w:pPr>
      <w:r w:rsidRPr="00EB0852">
        <w:rPr>
          <w:lang w:val="en-GB"/>
        </w:rPr>
        <w:t xml:space="preserve">provide </w:t>
      </w:r>
      <w:r w:rsidR="005164BB" w:rsidRPr="00EB0852">
        <w:rPr>
          <w:lang w:val="en-GB"/>
        </w:rPr>
        <w:t xml:space="preserve">clear </w:t>
      </w:r>
      <w:r w:rsidRPr="00EB0852">
        <w:rPr>
          <w:lang w:val="en-GB"/>
        </w:rPr>
        <w:t xml:space="preserve">information to all school staff, students and </w:t>
      </w:r>
      <w:r w:rsidR="00BA48EB" w:rsidRPr="00EB0852">
        <w:rPr>
          <w:lang w:val="en-GB"/>
        </w:rPr>
        <w:t>p</w:t>
      </w:r>
      <w:r w:rsidRPr="00EB0852">
        <w:rPr>
          <w:lang w:val="en-GB"/>
        </w:rPr>
        <w:t xml:space="preserve">arents and </w:t>
      </w:r>
      <w:r w:rsidR="00BA48EB" w:rsidRPr="00EB0852">
        <w:rPr>
          <w:lang w:val="en-GB"/>
        </w:rPr>
        <w:t>c</w:t>
      </w:r>
      <w:r w:rsidRPr="00EB0852">
        <w:rPr>
          <w:lang w:val="en-GB"/>
        </w:rPr>
        <w:t xml:space="preserve">arers about anaphylaxis, the school’s </w:t>
      </w:r>
      <w:r w:rsidR="005164BB" w:rsidRPr="00EB0852">
        <w:rPr>
          <w:lang w:val="en-GB"/>
        </w:rPr>
        <w:t>A</w:t>
      </w:r>
      <w:r w:rsidRPr="00EB0852">
        <w:rPr>
          <w:lang w:val="en-GB"/>
        </w:rPr>
        <w:t xml:space="preserve">naphylaxis </w:t>
      </w:r>
      <w:r w:rsidR="005164BB" w:rsidRPr="00EB0852">
        <w:rPr>
          <w:lang w:val="en-GB"/>
        </w:rPr>
        <w:t>Management P</w:t>
      </w:r>
      <w:r w:rsidRPr="00EB0852">
        <w:rPr>
          <w:lang w:val="en-GB"/>
        </w:rPr>
        <w:t>olicy</w:t>
      </w:r>
      <w:r w:rsidR="00CF0C2A" w:rsidRPr="00EB0852">
        <w:rPr>
          <w:lang w:val="en-GB"/>
        </w:rPr>
        <w:t xml:space="preserve">, </w:t>
      </w:r>
      <w:r w:rsidRPr="00EB0852">
        <w:rPr>
          <w:lang w:val="en-GB"/>
        </w:rPr>
        <w:t>strategies for advising school staff and students about how to respond to an anaphylactic reaction of a student in various environments</w:t>
      </w:r>
    </w:p>
    <w:p w14:paraId="73F77002" w14:textId="4BF79449" w:rsidR="006D51F7" w:rsidRPr="00EB0852" w:rsidRDefault="00CF0C2A" w:rsidP="006146F2">
      <w:pPr>
        <w:pStyle w:val="Simpleliststylelevel1"/>
        <w:spacing w:after="200"/>
        <w:ind w:left="357" w:hanging="357"/>
        <w:rPr>
          <w:color w:val="242424"/>
          <w:shd w:val="clear" w:color="auto" w:fill="FFFFFF"/>
          <w:lang w:val="en-GB"/>
        </w:rPr>
      </w:pPr>
      <w:r w:rsidRPr="00EB0852">
        <w:rPr>
          <w:lang w:val="en-GB"/>
        </w:rPr>
        <w:t>outline</w:t>
      </w:r>
      <w:r w:rsidR="006D51F7" w:rsidRPr="00EB0852">
        <w:rPr>
          <w:lang w:val="en-GB"/>
        </w:rPr>
        <w:t xml:space="preserve"> communication processes with </w:t>
      </w:r>
      <w:r w:rsidR="00BA48EB" w:rsidRPr="00EB0852">
        <w:rPr>
          <w:lang w:val="en-GB"/>
        </w:rPr>
        <w:t>p</w:t>
      </w:r>
      <w:r w:rsidR="006D51F7" w:rsidRPr="00EB0852">
        <w:rPr>
          <w:lang w:val="en-GB"/>
        </w:rPr>
        <w:t xml:space="preserve">arents and </w:t>
      </w:r>
      <w:r w:rsidR="00BA48EB" w:rsidRPr="00EB0852">
        <w:rPr>
          <w:lang w:val="en-GB"/>
        </w:rPr>
        <w:t>c</w:t>
      </w:r>
      <w:r w:rsidR="006D51F7" w:rsidRPr="00EB0852">
        <w:rPr>
          <w:lang w:val="en-GB"/>
        </w:rPr>
        <w:t xml:space="preserve">arers </w:t>
      </w:r>
      <w:r w:rsidRPr="00EB0852">
        <w:rPr>
          <w:lang w:val="en-GB"/>
        </w:rPr>
        <w:t>for</w:t>
      </w:r>
      <w:r w:rsidR="006D51F7" w:rsidRPr="00EB0852">
        <w:rPr>
          <w:color w:val="242424"/>
          <w:shd w:val="clear" w:color="auto" w:fill="FFFFFF"/>
          <w:lang w:val="en-GB"/>
        </w:rPr>
        <w:t xml:space="preserve"> obtaining current and updated </w:t>
      </w:r>
      <w:r w:rsidRPr="00EB0852">
        <w:rPr>
          <w:color w:val="242424"/>
          <w:shd w:val="clear" w:color="auto" w:fill="FFFFFF"/>
          <w:lang w:val="en-GB"/>
        </w:rPr>
        <w:t xml:space="preserve">medical documentation and </w:t>
      </w:r>
      <w:r w:rsidR="006D51F7" w:rsidRPr="00EB0852">
        <w:rPr>
          <w:color w:val="242424"/>
          <w:shd w:val="clear" w:color="auto" w:fill="FFFFFF"/>
          <w:lang w:val="en-GB"/>
        </w:rPr>
        <w:t xml:space="preserve">medication.  </w:t>
      </w:r>
    </w:p>
    <w:p w14:paraId="780503BA" w14:textId="49418B76" w:rsidR="00D63CCD" w:rsidRPr="00EB0852" w:rsidRDefault="004772DF" w:rsidP="00787D62">
      <w:pPr>
        <w:pStyle w:val="Bodycopy"/>
        <w:spacing w:after="60"/>
        <w:rPr>
          <w:lang w:val="en-GB"/>
        </w:rPr>
      </w:pPr>
      <w:r w:rsidRPr="00EB0852">
        <w:rPr>
          <w:lang w:val="en-GB"/>
        </w:rPr>
        <w:t xml:space="preserve">School to </w:t>
      </w:r>
      <w:r w:rsidR="00781D12" w:rsidRPr="00EB0852">
        <w:rPr>
          <w:lang w:val="en-GB"/>
        </w:rPr>
        <w:t>add</w:t>
      </w:r>
      <w:r w:rsidR="00D63CCD" w:rsidRPr="00EB0852">
        <w:rPr>
          <w:lang w:val="en-GB"/>
        </w:rPr>
        <w:t xml:space="preserve"> </w:t>
      </w:r>
      <w:r w:rsidR="00781D12" w:rsidRPr="00EB0852">
        <w:rPr>
          <w:lang w:val="en-GB"/>
        </w:rPr>
        <w:t xml:space="preserve">school-specific </w:t>
      </w:r>
      <w:r w:rsidR="00D63CCD" w:rsidRPr="00EB0852">
        <w:rPr>
          <w:lang w:val="en-GB"/>
        </w:rPr>
        <w:t xml:space="preserve">details </w:t>
      </w:r>
      <w:r w:rsidR="00781D12" w:rsidRPr="00EB0852">
        <w:rPr>
          <w:lang w:val="en-GB"/>
        </w:rPr>
        <w:t xml:space="preserve">about </w:t>
      </w:r>
      <w:r w:rsidR="00D63CCD" w:rsidRPr="00EB0852">
        <w:rPr>
          <w:lang w:val="en-GB"/>
        </w:rPr>
        <w:t xml:space="preserve">the </w:t>
      </w:r>
      <w:r w:rsidRPr="00EB0852">
        <w:rPr>
          <w:lang w:val="en-GB"/>
        </w:rPr>
        <w:t>C</w:t>
      </w:r>
      <w:r w:rsidR="00D63CCD" w:rsidRPr="00EB0852">
        <w:rPr>
          <w:lang w:val="en-GB"/>
        </w:rPr>
        <w:t>ommunication plan and where the information will be</w:t>
      </w:r>
      <w:r w:rsidRPr="00EB0852">
        <w:rPr>
          <w:lang w:val="en-GB"/>
        </w:rPr>
        <w:t xml:space="preserve"> published including</w:t>
      </w:r>
      <w:r w:rsidR="00D63CCD" w:rsidRPr="00EB0852">
        <w:rPr>
          <w:lang w:val="en-GB"/>
        </w:rPr>
        <w:t>:</w:t>
      </w:r>
    </w:p>
    <w:p w14:paraId="736CE071" w14:textId="06B591BA" w:rsidR="00D63CCD" w:rsidRPr="003332B9" w:rsidRDefault="00D63CCD" w:rsidP="00D63CCD">
      <w:pPr>
        <w:pStyle w:val="Simpleliststylelevel1"/>
        <w:numPr>
          <w:ilvl w:val="0"/>
          <w:numId w:val="0"/>
        </w:numPr>
        <w:rPr>
          <w:lang w:val="en-GB"/>
        </w:rPr>
      </w:pPr>
      <w:r w:rsidRPr="003332B9">
        <w:rPr>
          <w:lang w:val="en-GB"/>
        </w:rPr>
        <w:t>Outlin</w:t>
      </w:r>
      <w:r w:rsidR="00781D12" w:rsidRPr="003332B9">
        <w:rPr>
          <w:lang w:val="en-GB"/>
        </w:rPr>
        <w:t>e</w:t>
      </w:r>
      <w:r w:rsidRPr="003332B9">
        <w:rPr>
          <w:lang w:val="en-GB"/>
        </w:rPr>
        <w:t xml:space="preserve"> the </w:t>
      </w:r>
      <w:r w:rsidR="00CF0C2A" w:rsidRPr="003332B9">
        <w:rPr>
          <w:lang w:val="en-GB"/>
        </w:rPr>
        <w:t xml:space="preserve">specific </w:t>
      </w:r>
      <w:r w:rsidRPr="003332B9">
        <w:rPr>
          <w:lang w:val="en-GB"/>
        </w:rPr>
        <w:t>practices for:</w:t>
      </w:r>
    </w:p>
    <w:p w14:paraId="32EB4237" w14:textId="52F79B62" w:rsidR="00D63CCD" w:rsidRPr="003332B9" w:rsidRDefault="00781D12" w:rsidP="00D63CCD">
      <w:pPr>
        <w:pStyle w:val="Simpleliststylelevel1"/>
        <w:ind w:left="426" w:hanging="426"/>
        <w:rPr>
          <w:lang w:val="en-GB"/>
        </w:rPr>
      </w:pPr>
      <w:r w:rsidRPr="003332B9">
        <w:rPr>
          <w:lang w:val="en-GB"/>
        </w:rPr>
        <w:t>S</w:t>
      </w:r>
      <w:r w:rsidR="00D63CCD" w:rsidRPr="003332B9">
        <w:rPr>
          <w:lang w:val="en-GB"/>
        </w:rPr>
        <w:t>taff awareness</w:t>
      </w:r>
      <w:r w:rsidR="000C4DA0" w:rsidRPr="003332B9">
        <w:rPr>
          <w:lang w:val="en-GB"/>
        </w:rPr>
        <w:t xml:space="preserve">: </w:t>
      </w:r>
      <w:r w:rsidR="00D63CCD" w:rsidRPr="003332B9">
        <w:rPr>
          <w:lang w:val="en-GB"/>
        </w:rPr>
        <w:t>arrangements for twice yearly briefing</w:t>
      </w:r>
      <w:r w:rsidR="003365CA" w:rsidRPr="003332B9">
        <w:rPr>
          <w:lang w:val="en-GB"/>
        </w:rPr>
        <w:t>s</w:t>
      </w:r>
      <w:r w:rsidR="00D63CCD" w:rsidRPr="003332B9">
        <w:rPr>
          <w:lang w:val="en-GB"/>
        </w:rPr>
        <w:t xml:space="preserve">, regular briefings, induction of new staff, </w:t>
      </w:r>
      <w:r w:rsidR="003365CA" w:rsidRPr="003332B9">
        <w:rPr>
          <w:lang w:val="en-GB"/>
        </w:rPr>
        <w:t xml:space="preserve">volunteers, </w:t>
      </w:r>
      <w:r w:rsidR="00D63CCD" w:rsidRPr="003332B9">
        <w:rPr>
          <w:lang w:val="en-GB"/>
        </w:rPr>
        <w:t>CRT</w:t>
      </w:r>
      <w:r w:rsidRPr="003332B9">
        <w:rPr>
          <w:lang w:val="en-GB"/>
        </w:rPr>
        <w:t>s</w:t>
      </w:r>
      <w:r w:rsidR="00D63CCD" w:rsidRPr="003332B9">
        <w:rPr>
          <w:lang w:val="en-GB"/>
        </w:rPr>
        <w:t>, etc.</w:t>
      </w:r>
    </w:p>
    <w:p w14:paraId="065818DE" w14:textId="2DB4B322" w:rsidR="00D63CCD" w:rsidRPr="003332B9" w:rsidRDefault="00781D12" w:rsidP="00D63CCD">
      <w:pPr>
        <w:pStyle w:val="Simpleliststylelevel1"/>
        <w:ind w:left="426" w:hanging="426"/>
        <w:rPr>
          <w:lang w:val="en-GB"/>
        </w:rPr>
      </w:pPr>
      <w:r w:rsidRPr="003332B9">
        <w:rPr>
          <w:lang w:val="en-GB"/>
        </w:rPr>
        <w:t xml:space="preserve">Student </w:t>
      </w:r>
      <w:r w:rsidR="00D63CCD" w:rsidRPr="003332B9">
        <w:rPr>
          <w:lang w:val="en-GB"/>
        </w:rPr>
        <w:t>awareness</w:t>
      </w:r>
      <w:r w:rsidR="000C4DA0" w:rsidRPr="003332B9">
        <w:rPr>
          <w:lang w:val="en-GB"/>
        </w:rPr>
        <w:t xml:space="preserve">: </w:t>
      </w:r>
      <w:r w:rsidR="00D63CCD" w:rsidRPr="003332B9">
        <w:rPr>
          <w:lang w:val="en-GB"/>
        </w:rPr>
        <w:t>use of fact sheets, posters, peer support</w:t>
      </w:r>
      <w:r w:rsidRPr="003332B9">
        <w:rPr>
          <w:lang w:val="en-GB"/>
        </w:rPr>
        <w:t xml:space="preserve"> programs</w:t>
      </w:r>
      <w:r w:rsidR="00D63CCD" w:rsidRPr="003332B9">
        <w:rPr>
          <w:lang w:val="en-GB"/>
        </w:rPr>
        <w:t>, etc.</w:t>
      </w:r>
    </w:p>
    <w:p w14:paraId="790A7D25" w14:textId="3BFDDFDF" w:rsidR="000A2DA4" w:rsidRPr="003332B9" w:rsidRDefault="000A2DA4" w:rsidP="00D63CCD">
      <w:pPr>
        <w:pStyle w:val="Simpleliststylelevel1"/>
        <w:ind w:left="426" w:hanging="426"/>
        <w:rPr>
          <w:lang w:val="en-GB"/>
        </w:rPr>
      </w:pPr>
      <w:r w:rsidRPr="003332B9">
        <w:rPr>
          <w:lang w:val="en-GB"/>
        </w:rPr>
        <w:t>Parent and carer awareness: letters, email, newsletters, website updates, information nights, assemblies.</w:t>
      </w:r>
    </w:p>
    <w:p w14:paraId="7CBEAACD" w14:textId="7CCDAA48" w:rsidR="00D63CCD" w:rsidRPr="003332B9" w:rsidRDefault="00781D12" w:rsidP="00D63CCD">
      <w:pPr>
        <w:pStyle w:val="Simpleliststylelevel1"/>
        <w:ind w:left="426" w:hanging="426"/>
        <w:rPr>
          <w:lang w:val="en-GB"/>
        </w:rPr>
      </w:pPr>
      <w:r w:rsidRPr="003332B9">
        <w:rPr>
          <w:lang w:val="en-GB"/>
        </w:rPr>
        <w:t>Community a</w:t>
      </w:r>
      <w:r w:rsidR="00D63CCD" w:rsidRPr="003332B9">
        <w:rPr>
          <w:lang w:val="en-GB"/>
        </w:rPr>
        <w:t>wareness</w:t>
      </w:r>
      <w:r w:rsidR="000C4DA0" w:rsidRPr="003332B9">
        <w:rPr>
          <w:lang w:val="en-GB"/>
        </w:rPr>
        <w:t xml:space="preserve">: </w:t>
      </w:r>
      <w:r w:rsidR="00D63CCD" w:rsidRPr="003332B9">
        <w:rPr>
          <w:lang w:val="en-GB"/>
        </w:rPr>
        <w:t>newsletter</w:t>
      </w:r>
      <w:r w:rsidRPr="003332B9">
        <w:rPr>
          <w:lang w:val="en-GB"/>
        </w:rPr>
        <w:t>s</w:t>
      </w:r>
      <w:r w:rsidR="00D63CCD" w:rsidRPr="003332B9">
        <w:rPr>
          <w:lang w:val="en-GB"/>
        </w:rPr>
        <w:t>, website</w:t>
      </w:r>
      <w:r w:rsidRPr="003332B9">
        <w:rPr>
          <w:lang w:val="en-GB"/>
        </w:rPr>
        <w:t xml:space="preserve"> updates</w:t>
      </w:r>
      <w:r w:rsidR="00D63CCD" w:rsidRPr="003332B9">
        <w:rPr>
          <w:lang w:val="en-GB"/>
        </w:rPr>
        <w:t>, information nights, assemblies</w:t>
      </w:r>
      <w:r w:rsidRPr="003332B9">
        <w:rPr>
          <w:lang w:val="en-GB"/>
        </w:rPr>
        <w:t>.</w:t>
      </w:r>
    </w:p>
    <w:p w14:paraId="3CD236D5" w14:textId="77777777" w:rsidR="001431D7" w:rsidRDefault="001431D7" w:rsidP="001431D7">
      <w:pPr>
        <w:pStyle w:val="Simpleliststylelevel1"/>
        <w:numPr>
          <w:ilvl w:val="0"/>
          <w:numId w:val="0"/>
        </w:numPr>
        <w:ind w:left="360" w:hanging="360"/>
        <w:rPr>
          <w:highlight w:val="green"/>
          <w:lang w:val="en-GB"/>
        </w:rPr>
      </w:pPr>
    </w:p>
    <w:p w14:paraId="5CFFA753" w14:textId="7F8E9BFF" w:rsidR="001431D7" w:rsidRPr="001431D7" w:rsidRDefault="001431D7" w:rsidP="000B52B4">
      <w:pPr>
        <w:pStyle w:val="Simpleliststylelevel1"/>
        <w:numPr>
          <w:ilvl w:val="0"/>
          <w:numId w:val="0"/>
        </w:numPr>
        <w:shd w:val="clear" w:color="auto" w:fill="D9E2F3" w:themeFill="accent1" w:themeFillTint="33"/>
        <w:rPr>
          <w:lang w:val="en-GB"/>
        </w:rPr>
      </w:pPr>
      <w:r w:rsidRPr="001431D7">
        <w:rPr>
          <w:lang w:val="en-AU"/>
        </w:rPr>
        <w:t>The school is committed to ensuring a safe and supportive environment for all students at risk of</w:t>
      </w:r>
      <w:r w:rsidR="000B52B4">
        <w:rPr>
          <w:lang w:val="en-AU"/>
        </w:rPr>
        <w:t xml:space="preserve"> </w:t>
      </w:r>
      <w:r w:rsidRPr="001431D7">
        <w:rPr>
          <w:lang w:val="en-AU"/>
        </w:rPr>
        <w:t>anaphylaxis. A comprehensive communication plan is in place to raise awareness and clearly outline the responsibilities of staff, students, parents/carers, volunteers and casual relief staff in preventing and responding to anaphylaxis.</w:t>
      </w:r>
    </w:p>
    <w:p w14:paraId="20C7387C" w14:textId="77777777" w:rsidR="000B52B4" w:rsidRPr="000B52B4" w:rsidRDefault="000B52B4" w:rsidP="00D63CCD">
      <w:pPr>
        <w:pStyle w:val="Bodycopy"/>
        <w:spacing w:before="200" w:after="60"/>
        <w:rPr>
          <w:u w:val="single"/>
          <w:lang w:val="en-GB"/>
        </w:rPr>
      </w:pPr>
      <w:r w:rsidRPr="000B52B4">
        <w:rPr>
          <w:u w:val="single"/>
          <w:lang w:val="en-GB"/>
        </w:rPr>
        <w:t>Staff Awareness</w:t>
      </w:r>
    </w:p>
    <w:p w14:paraId="1B37E7A1" w14:textId="77777777" w:rsidR="000B52B4" w:rsidRPr="000B52B4" w:rsidRDefault="000B52B4">
      <w:pPr>
        <w:pStyle w:val="Bodycopy"/>
        <w:numPr>
          <w:ilvl w:val="0"/>
          <w:numId w:val="13"/>
        </w:numPr>
        <w:shd w:val="clear" w:color="auto" w:fill="D9E2F3" w:themeFill="accent1" w:themeFillTint="33"/>
        <w:spacing w:before="200" w:after="60"/>
        <w:rPr>
          <w:lang w:val="en-GB"/>
        </w:rPr>
      </w:pPr>
      <w:r w:rsidRPr="000B52B4">
        <w:rPr>
          <w:lang w:val="en-GB"/>
        </w:rPr>
        <w:t>All staff receive formal briefings on anaphylaxis management at least twice per year, led by appropriately trained personnel.</w:t>
      </w:r>
    </w:p>
    <w:p w14:paraId="4ABDD990" w14:textId="77777777" w:rsidR="000B52B4" w:rsidRPr="000B52B4" w:rsidRDefault="000B52B4">
      <w:pPr>
        <w:pStyle w:val="Bodycopy"/>
        <w:numPr>
          <w:ilvl w:val="0"/>
          <w:numId w:val="13"/>
        </w:numPr>
        <w:shd w:val="clear" w:color="auto" w:fill="D9E2F3" w:themeFill="accent1" w:themeFillTint="33"/>
        <w:spacing w:before="200" w:after="60"/>
        <w:rPr>
          <w:lang w:val="en-GB"/>
        </w:rPr>
      </w:pPr>
      <w:r w:rsidRPr="000B52B4">
        <w:rPr>
          <w:lang w:val="en-GB"/>
        </w:rPr>
        <w:t>Briefings include updates on student-specific management plans, emergency response procedures and identification of students at risk of anaphylaxis.</w:t>
      </w:r>
    </w:p>
    <w:p w14:paraId="70504D7D" w14:textId="77777777" w:rsidR="000B52B4" w:rsidRPr="000B52B4" w:rsidRDefault="000B52B4">
      <w:pPr>
        <w:pStyle w:val="Bodycopy"/>
        <w:numPr>
          <w:ilvl w:val="0"/>
          <w:numId w:val="13"/>
        </w:numPr>
        <w:shd w:val="clear" w:color="auto" w:fill="D9E2F3" w:themeFill="accent1" w:themeFillTint="33"/>
        <w:spacing w:before="200" w:after="60"/>
        <w:rPr>
          <w:lang w:val="en-GB"/>
        </w:rPr>
      </w:pPr>
      <w:r w:rsidRPr="000B52B4">
        <w:rPr>
          <w:lang w:val="en-GB"/>
        </w:rPr>
        <w:t>Anaphylaxis protocols are discussed at staff meetings and prior to camps, excursions, sports days and other special events.</w:t>
      </w:r>
    </w:p>
    <w:p w14:paraId="53B9AEFE" w14:textId="77777777" w:rsidR="000B52B4" w:rsidRPr="000B52B4" w:rsidRDefault="000B52B4">
      <w:pPr>
        <w:pStyle w:val="Bodycopy"/>
        <w:numPr>
          <w:ilvl w:val="0"/>
          <w:numId w:val="13"/>
        </w:numPr>
        <w:shd w:val="clear" w:color="auto" w:fill="D9E2F3" w:themeFill="accent1" w:themeFillTint="33"/>
        <w:spacing w:before="200" w:after="60"/>
        <w:rPr>
          <w:lang w:val="en-GB"/>
        </w:rPr>
      </w:pPr>
      <w:r w:rsidRPr="000B52B4">
        <w:rPr>
          <w:lang w:val="en-GB"/>
        </w:rPr>
        <w:lastRenderedPageBreak/>
        <w:t>New staff, volunteers and casual relief teachers are informed of students at risk of anaphylaxis and provided with information regarding emergency procedures, student ASCIA Action Plans and the location of adrenaline autoinjectors.</w:t>
      </w:r>
    </w:p>
    <w:p w14:paraId="4FF3EB75" w14:textId="77777777" w:rsidR="000B52B4" w:rsidRDefault="000B52B4">
      <w:pPr>
        <w:pStyle w:val="Bodycopy"/>
        <w:numPr>
          <w:ilvl w:val="0"/>
          <w:numId w:val="13"/>
        </w:numPr>
        <w:shd w:val="clear" w:color="auto" w:fill="D9E2F3" w:themeFill="accent1" w:themeFillTint="33"/>
        <w:spacing w:before="200" w:after="60"/>
        <w:rPr>
          <w:lang w:val="en-GB"/>
        </w:rPr>
      </w:pPr>
      <w:r w:rsidRPr="000B52B4">
        <w:rPr>
          <w:lang w:val="en-GB"/>
        </w:rPr>
        <w:t>Staff have access to current anaphylaxis policies, procedures and visual resources, with key information displayed in staff areas.</w:t>
      </w:r>
    </w:p>
    <w:p w14:paraId="7467C5F5" w14:textId="77777777" w:rsidR="000B52B4" w:rsidRDefault="000B52B4" w:rsidP="000B52B4">
      <w:pPr>
        <w:pStyle w:val="Bodycopy"/>
        <w:spacing w:before="200" w:after="60"/>
        <w:rPr>
          <w:lang w:val="en-GB"/>
        </w:rPr>
      </w:pPr>
      <w:r>
        <w:rPr>
          <w:lang w:val="en-GB"/>
        </w:rPr>
        <w:t>Student Awareness</w:t>
      </w:r>
    </w:p>
    <w:p w14:paraId="0A66881D" w14:textId="77777777" w:rsidR="000B52B4" w:rsidRPr="000B52B4" w:rsidRDefault="000B52B4">
      <w:pPr>
        <w:pStyle w:val="Bodycopy"/>
        <w:numPr>
          <w:ilvl w:val="0"/>
          <w:numId w:val="14"/>
        </w:numPr>
        <w:shd w:val="clear" w:color="auto" w:fill="D9E2F3" w:themeFill="accent1" w:themeFillTint="33"/>
        <w:spacing w:before="200" w:after="60"/>
        <w:rPr>
          <w:lang w:val="en-GB"/>
        </w:rPr>
      </w:pPr>
      <w:r w:rsidRPr="000B52B4">
        <w:rPr>
          <w:lang w:val="en-GB"/>
        </w:rPr>
        <w:t>Students are provided with age-appropriate education about allergies and anaphylaxis.</w:t>
      </w:r>
    </w:p>
    <w:p w14:paraId="1A80682D" w14:textId="77777777" w:rsidR="000B52B4" w:rsidRPr="000B52B4" w:rsidRDefault="000B52B4">
      <w:pPr>
        <w:pStyle w:val="Bodycopy"/>
        <w:numPr>
          <w:ilvl w:val="0"/>
          <w:numId w:val="14"/>
        </w:numPr>
        <w:shd w:val="clear" w:color="auto" w:fill="D9E2F3" w:themeFill="accent1" w:themeFillTint="33"/>
        <w:spacing w:before="200" w:after="60"/>
        <w:rPr>
          <w:lang w:val="en-GB"/>
        </w:rPr>
      </w:pPr>
      <w:r w:rsidRPr="000B52B4">
        <w:rPr>
          <w:lang w:val="en-GB"/>
        </w:rPr>
        <w:t>Posters and visual reminders are displayed in relevant learning and eating areas.</w:t>
      </w:r>
    </w:p>
    <w:p w14:paraId="6EB1579E" w14:textId="77777777" w:rsidR="000B52B4" w:rsidRDefault="000B52B4">
      <w:pPr>
        <w:pStyle w:val="Bodycopy"/>
        <w:numPr>
          <w:ilvl w:val="0"/>
          <w:numId w:val="14"/>
        </w:numPr>
        <w:shd w:val="clear" w:color="auto" w:fill="D9E2F3" w:themeFill="accent1" w:themeFillTint="33"/>
        <w:spacing w:before="200" w:after="60"/>
        <w:rPr>
          <w:lang w:val="en-GB"/>
        </w:rPr>
      </w:pPr>
      <w:r w:rsidRPr="000B52B4">
        <w:rPr>
          <w:lang w:val="en-GB"/>
        </w:rPr>
        <w:t>Students are encouraged not to share food and to support peers who have allergies or are at risk of anaphylaxis.</w:t>
      </w:r>
    </w:p>
    <w:p w14:paraId="661B116D" w14:textId="6A191C37" w:rsidR="000B52B4" w:rsidRDefault="000B52B4" w:rsidP="000B52B4">
      <w:pPr>
        <w:pStyle w:val="Bodycopy"/>
        <w:spacing w:before="200" w:after="60"/>
        <w:rPr>
          <w:lang w:val="en-GB"/>
        </w:rPr>
      </w:pPr>
      <w:r>
        <w:rPr>
          <w:lang w:val="en-GB"/>
        </w:rPr>
        <w:t>Parent and Carer Awareness</w:t>
      </w:r>
    </w:p>
    <w:p w14:paraId="7651D1FC" w14:textId="77777777" w:rsidR="000B52B4" w:rsidRPr="000B52B4" w:rsidRDefault="000B52B4">
      <w:pPr>
        <w:pStyle w:val="Bodycopy"/>
        <w:numPr>
          <w:ilvl w:val="0"/>
          <w:numId w:val="15"/>
        </w:numPr>
        <w:shd w:val="clear" w:color="auto" w:fill="D9E2F3" w:themeFill="accent1" w:themeFillTint="33"/>
        <w:spacing w:before="200" w:after="60"/>
        <w:rPr>
          <w:lang w:val="en-GB"/>
        </w:rPr>
      </w:pPr>
      <w:r w:rsidRPr="000B52B4">
        <w:rPr>
          <w:lang w:val="en-GB"/>
        </w:rPr>
        <w:t>Information regarding anaphylaxis management and allergy awareness is communicated through newsletters, direct parent communication and the school website.</w:t>
      </w:r>
    </w:p>
    <w:p w14:paraId="019DB7E7" w14:textId="6666F86C" w:rsidR="000B52B4" w:rsidRPr="000B52B4" w:rsidRDefault="000B52B4">
      <w:pPr>
        <w:pStyle w:val="Bodycopy"/>
        <w:numPr>
          <w:ilvl w:val="0"/>
          <w:numId w:val="15"/>
        </w:numPr>
        <w:shd w:val="clear" w:color="auto" w:fill="D9E2F3" w:themeFill="accent1" w:themeFillTint="33"/>
        <w:spacing w:before="200" w:after="60"/>
        <w:rPr>
          <w:lang w:val="en-GB"/>
        </w:rPr>
      </w:pPr>
      <w:r w:rsidRPr="000B52B4">
        <w:rPr>
          <w:lang w:val="en-GB"/>
        </w:rPr>
        <w:t>Parents/carers are regularly reminded of their responsibility to provide updated medical documentation and medication.</w:t>
      </w:r>
    </w:p>
    <w:p w14:paraId="5FC18D5C" w14:textId="2CA2EE53" w:rsidR="000B52B4" w:rsidRDefault="000B52B4" w:rsidP="000B52B4">
      <w:pPr>
        <w:pStyle w:val="Bodycopy"/>
        <w:spacing w:before="200" w:after="60"/>
        <w:rPr>
          <w:lang w:val="en-GB"/>
        </w:rPr>
      </w:pPr>
      <w:r>
        <w:rPr>
          <w:lang w:val="en-GB"/>
        </w:rPr>
        <w:t>Community Awareness</w:t>
      </w:r>
    </w:p>
    <w:p w14:paraId="72F25037" w14:textId="77777777" w:rsidR="000B52B4" w:rsidRPr="000B52B4" w:rsidRDefault="000B52B4">
      <w:pPr>
        <w:pStyle w:val="Bodycopy"/>
        <w:numPr>
          <w:ilvl w:val="0"/>
          <w:numId w:val="16"/>
        </w:numPr>
        <w:shd w:val="clear" w:color="auto" w:fill="D9E2F3" w:themeFill="accent1" w:themeFillTint="33"/>
        <w:spacing w:before="200" w:after="60"/>
        <w:rPr>
          <w:lang w:val="en-GB"/>
        </w:rPr>
      </w:pPr>
      <w:r w:rsidRPr="000B52B4">
        <w:rPr>
          <w:lang w:val="en-GB"/>
        </w:rPr>
        <w:t>The Anaphylaxis Management Policy is published on the school website.</w:t>
      </w:r>
    </w:p>
    <w:p w14:paraId="65A5F252" w14:textId="429F486E" w:rsidR="000B52B4" w:rsidRPr="000B52B4" w:rsidRDefault="000B52B4">
      <w:pPr>
        <w:pStyle w:val="Bodycopy"/>
        <w:numPr>
          <w:ilvl w:val="0"/>
          <w:numId w:val="16"/>
        </w:numPr>
        <w:shd w:val="clear" w:color="auto" w:fill="D9E2F3" w:themeFill="accent1" w:themeFillTint="33"/>
        <w:spacing w:before="200" w:after="60"/>
        <w:rPr>
          <w:lang w:val="en-GB"/>
        </w:rPr>
      </w:pPr>
      <w:r w:rsidRPr="000B52B4">
        <w:rPr>
          <w:lang w:val="en-GB"/>
        </w:rPr>
        <w:t>Updates regarding allergy awareness and safe practices may be included in newsletters and other school communications.</w:t>
      </w:r>
    </w:p>
    <w:p w14:paraId="5D152D55" w14:textId="77777777" w:rsidR="000B52B4" w:rsidRDefault="000B52B4" w:rsidP="000B52B4">
      <w:pPr>
        <w:pStyle w:val="Bodycopy"/>
        <w:spacing w:before="200" w:after="60"/>
      </w:pPr>
      <w:r w:rsidRPr="000B52B4">
        <w:t>Communication in different environments</w:t>
      </w:r>
    </w:p>
    <w:p w14:paraId="7FBFD970" w14:textId="107908E6" w:rsidR="000B52B4" w:rsidRPr="000B52B4" w:rsidRDefault="000B52B4" w:rsidP="000B52B4">
      <w:pPr>
        <w:pStyle w:val="Bodycopy"/>
        <w:shd w:val="clear" w:color="auto" w:fill="D9E2F3" w:themeFill="accent1" w:themeFillTint="33"/>
        <w:spacing w:before="200" w:after="60"/>
        <w:rPr>
          <w:lang w:val="en-GB"/>
        </w:rPr>
      </w:pPr>
      <w:r w:rsidRPr="000B52B4">
        <w:rPr>
          <w:lang w:val="en-GB"/>
        </w:rPr>
        <w:t>Information and procedures relating to anaphylaxis management are communicated to staff for:</w:t>
      </w:r>
    </w:p>
    <w:p w14:paraId="7E05A89A" w14:textId="77777777" w:rsidR="000B52B4" w:rsidRPr="000B52B4" w:rsidRDefault="000B52B4">
      <w:pPr>
        <w:pStyle w:val="Bodycopy"/>
        <w:numPr>
          <w:ilvl w:val="0"/>
          <w:numId w:val="17"/>
        </w:numPr>
        <w:shd w:val="clear" w:color="auto" w:fill="D9E2F3" w:themeFill="accent1" w:themeFillTint="33"/>
        <w:spacing w:before="200" w:after="60"/>
        <w:rPr>
          <w:lang w:val="en-GB"/>
        </w:rPr>
      </w:pPr>
      <w:r w:rsidRPr="000B52B4">
        <w:rPr>
          <w:lang w:val="en-GB"/>
        </w:rPr>
        <w:t>normal school activities including classrooms, specialist areas, school yards and other school facilities</w:t>
      </w:r>
    </w:p>
    <w:p w14:paraId="3A221328" w14:textId="77777777" w:rsidR="000B52B4" w:rsidRPr="000B52B4" w:rsidRDefault="000B52B4">
      <w:pPr>
        <w:pStyle w:val="Bodycopy"/>
        <w:numPr>
          <w:ilvl w:val="0"/>
          <w:numId w:val="17"/>
        </w:numPr>
        <w:shd w:val="clear" w:color="auto" w:fill="D9E2F3" w:themeFill="accent1" w:themeFillTint="33"/>
        <w:spacing w:before="200" w:after="60"/>
        <w:rPr>
          <w:lang w:val="en-GB"/>
        </w:rPr>
      </w:pPr>
      <w:r w:rsidRPr="000B52B4">
        <w:rPr>
          <w:lang w:val="en-GB"/>
        </w:rPr>
        <w:t>excursions, camps, sports days and special events</w:t>
      </w:r>
    </w:p>
    <w:p w14:paraId="4845BF12" w14:textId="77777777" w:rsidR="000B52B4" w:rsidRPr="000B52B4" w:rsidRDefault="000B52B4">
      <w:pPr>
        <w:pStyle w:val="Bodycopy"/>
        <w:numPr>
          <w:ilvl w:val="0"/>
          <w:numId w:val="17"/>
        </w:numPr>
        <w:shd w:val="clear" w:color="auto" w:fill="D9E2F3" w:themeFill="accent1" w:themeFillTint="33"/>
        <w:spacing w:before="200" w:after="60"/>
        <w:rPr>
          <w:lang w:val="en-GB"/>
        </w:rPr>
      </w:pPr>
      <w:r w:rsidRPr="000B52B4">
        <w:rPr>
          <w:lang w:val="en-GB"/>
        </w:rPr>
        <w:t>before and after school supervision</w:t>
      </w:r>
    </w:p>
    <w:p w14:paraId="5BBEF805" w14:textId="36BFF1B4" w:rsidR="000B52B4" w:rsidRDefault="000B52B4">
      <w:pPr>
        <w:pStyle w:val="Bodycopy"/>
        <w:numPr>
          <w:ilvl w:val="0"/>
          <w:numId w:val="17"/>
        </w:numPr>
        <w:shd w:val="clear" w:color="auto" w:fill="D9E2F3" w:themeFill="accent1" w:themeFillTint="33"/>
        <w:spacing w:before="200" w:after="60"/>
        <w:rPr>
          <w:lang w:val="en-GB"/>
        </w:rPr>
      </w:pPr>
      <w:r w:rsidRPr="000B52B4">
        <w:rPr>
          <w:lang w:val="en-GB"/>
        </w:rPr>
        <w:t>activities involving volunteers and casual relief teachers.</w:t>
      </w:r>
    </w:p>
    <w:p w14:paraId="39AB767B" w14:textId="275E3F0F" w:rsidR="00D63CCD" w:rsidRPr="00EB0852" w:rsidRDefault="00781D12" w:rsidP="000B52B4">
      <w:pPr>
        <w:pStyle w:val="Bodycopy"/>
        <w:spacing w:before="200" w:after="60"/>
        <w:rPr>
          <w:lang w:val="en-GB"/>
        </w:rPr>
      </w:pPr>
      <w:r w:rsidRPr="00EB0852">
        <w:rPr>
          <w:lang w:val="en-GB"/>
        </w:rPr>
        <w:t>I</w:t>
      </w:r>
      <w:r w:rsidR="00D63CCD" w:rsidRPr="00EB0852">
        <w:rPr>
          <w:lang w:val="en-GB"/>
        </w:rPr>
        <w:t>nclude strategies for advising staff, students</w:t>
      </w:r>
      <w:r w:rsidR="00161044" w:rsidRPr="00EB0852">
        <w:rPr>
          <w:lang w:val="en-GB"/>
        </w:rPr>
        <w:t xml:space="preserve">, </w:t>
      </w:r>
      <w:r w:rsidR="00BA48EB" w:rsidRPr="00EB0852">
        <w:rPr>
          <w:lang w:val="en-GB"/>
        </w:rPr>
        <w:t>parents and carers</w:t>
      </w:r>
      <w:r w:rsidR="00D63CCD" w:rsidRPr="00EB0852">
        <w:rPr>
          <w:lang w:val="en-GB"/>
        </w:rPr>
        <w:t xml:space="preserve"> about how to respond to an anaphylaxis reaction of a student in various environments:</w:t>
      </w:r>
    </w:p>
    <w:p w14:paraId="01ED17D7" w14:textId="111FE1B8" w:rsidR="00D63CCD" w:rsidRPr="00EB0852" w:rsidRDefault="00D63CCD" w:rsidP="00D63CCD">
      <w:pPr>
        <w:pStyle w:val="Simpleliststylelevel1"/>
        <w:ind w:left="426" w:hanging="426"/>
        <w:rPr>
          <w:highlight w:val="green"/>
          <w:lang w:val="en-GB"/>
        </w:rPr>
      </w:pPr>
      <w:r w:rsidRPr="00EB0852">
        <w:rPr>
          <w:highlight w:val="green"/>
          <w:lang w:val="en-GB"/>
        </w:rPr>
        <w:t>during normal school activities, including classroom</w:t>
      </w:r>
      <w:r w:rsidR="00781D12" w:rsidRPr="00EB0852">
        <w:rPr>
          <w:highlight w:val="green"/>
          <w:lang w:val="en-GB"/>
        </w:rPr>
        <w:t>s</w:t>
      </w:r>
      <w:r w:rsidRPr="00EB0852">
        <w:rPr>
          <w:highlight w:val="green"/>
          <w:lang w:val="en-GB"/>
        </w:rPr>
        <w:t xml:space="preserve">, school yard, all school buildings and sites </w:t>
      </w:r>
      <w:r w:rsidR="00781D12" w:rsidRPr="00EB0852">
        <w:rPr>
          <w:highlight w:val="green"/>
          <w:lang w:val="en-GB"/>
        </w:rPr>
        <w:t>such as</w:t>
      </w:r>
      <w:r w:rsidRPr="00EB0852">
        <w:rPr>
          <w:highlight w:val="green"/>
          <w:lang w:val="en-GB"/>
        </w:rPr>
        <w:t xml:space="preserve"> gymnasiums and halls</w:t>
      </w:r>
    </w:p>
    <w:p w14:paraId="7FB84DB2" w14:textId="08B60EB8" w:rsidR="00D63CCD" w:rsidRPr="00EB0852" w:rsidRDefault="00D63CCD" w:rsidP="00D63CCD">
      <w:pPr>
        <w:pStyle w:val="Simpleliststylelevel1"/>
        <w:spacing w:after="200"/>
        <w:ind w:left="426" w:hanging="426"/>
        <w:rPr>
          <w:highlight w:val="green"/>
          <w:lang w:val="en-GB"/>
        </w:rPr>
      </w:pPr>
      <w:r w:rsidRPr="00EB0852">
        <w:rPr>
          <w:highlight w:val="green"/>
          <w:lang w:val="en-GB"/>
        </w:rPr>
        <w:t>during off-site school activities, including excursions, school camps and at special events conducted, organised or attended by the school</w:t>
      </w:r>
      <w:r w:rsidR="00781D12" w:rsidRPr="00EB0852">
        <w:rPr>
          <w:highlight w:val="green"/>
          <w:lang w:val="en-GB"/>
        </w:rPr>
        <w:t>.</w:t>
      </w:r>
    </w:p>
    <w:p w14:paraId="74567DD7" w14:textId="3650EF2B" w:rsidR="00781D12" w:rsidRPr="00EB0852" w:rsidRDefault="00781D12" w:rsidP="009E5D09">
      <w:pPr>
        <w:pStyle w:val="Numberedliststylelevel2"/>
        <w:ind w:left="567"/>
        <w:rPr>
          <w:color w:val="00ADEA"/>
          <w:sz w:val="28"/>
          <w:szCs w:val="28"/>
          <w:lang w:val="en-GB"/>
        </w:rPr>
      </w:pPr>
      <w:r w:rsidRPr="00EB0852">
        <w:rPr>
          <w:color w:val="00ADEA"/>
          <w:sz w:val="28"/>
          <w:szCs w:val="28"/>
          <w:lang w:val="en-GB"/>
        </w:rPr>
        <w:t xml:space="preserve">Working </w:t>
      </w:r>
      <w:r w:rsidR="00BD2D5A" w:rsidRPr="00EB0852">
        <w:rPr>
          <w:color w:val="00ADEA"/>
          <w:sz w:val="28"/>
          <w:szCs w:val="28"/>
          <w:lang w:val="en-GB"/>
        </w:rPr>
        <w:t xml:space="preserve">collaboratively </w:t>
      </w:r>
      <w:r w:rsidRPr="00EB0852">
        <w:rPr>
          <w:color w:val="00ADEA"/>
          <w:sz w:val="28"/>
          <w:szCs w:val="28"/>
          <w:lang w:val="en-GB"/>
        </w:rPr>
        <w:t xml:space="preserve">with </w:t>
      </w:r>
      <w:r w:rsidR="00261A00" w:rsidRPr="00EB0852">
        <w:rPr>
          <w:color w:val="00ADEA"/>
          <w:sz w:val="28"/>
          <w:szCs w:val="28"/>
          <w:lang w:val="en-GB"/>
        </w:rPr>
        <w:t>p</w:t>
      </w:r>
      <w:r w:rsidRPr="00EB0852">
        <w:rPr>
          <w:color w:val="00ADEA"/>
          <w:sz w:val="28"/>
          <w:szCs w:val="28"/>
          <w:lang w:val="en-GB"/>
        </w:rPr>
        <w:t xml:space="preserve">arents and </w:t>
      </w:r>
      <w:r w:rsidR="00261A00" w:rsidRPr="00EB0852">
        <w:rPr>
          <w:color w:val="00ADEA"/>
          <w:sz w:val="28"/>
          <w:szCs w:val="28"/>
          <w:lang w:val="en-GB"/>
        </w:rPr>
        <w:t>c</w:t>
      </w:r>
      <w:r w:rsidRPr="00EB0852">
        <w:rPr>
          <w:color w:val="00ADEA"/>
          <w:sz w:val="28"/>
          <w:szCs w:val="28"/>
          <w:lang w:val="en-GB"/>
        </w:rPr>
        <w:t>arers</w:t>
      </w:r>
    </w:p>
    <w:p w14:paraId="317C7079" w14:textId="0E3D5947" w:rsidR="00781D12" w:rsidRPr="00EB0852" w:rsidRDefault="00D63CCD" w:rsidP="00787D62">
      <w:pPr>
        <w:pStyle w:val="Bodycopy"/>
        <w:spacing w:after="60"/>
        <w:rPr>
          <w:lang w:val="en-GB"/>
        </w:rPr>
      </w:pPr>
      <w:r w:rsidRPr="00EB0852">
        <w:rPr>
          <w:lang w:val="en-GB"/>
        </w:rPr>
        <w:t xml:space="preserve">The </w:t>
      </w:r>
      <w:r w:rsidR="00C84BCE" w:rsidRPr="00EB0852">
        <w:rPr>
          <w:lang w:val="en-GB"/>
        </w:rPr>
        <w:t>p</w:t>
      </w:r>
      <w:r w:rsidRPr="00EB0852">
        <w:rPr>
          <w:lang w:val="en-GB"/>
        </w:rPr>
        <w:t xml:space="preserve">rincipal </w:t>
      </w:r>
      <w:r w:rsidR="00A5596F" w:rsidRPr="00EB0852">
        <w:rPr>
          <w:lang w:val="en-GB"/>
        </w:rPr>
        <w:t xml:space="preserve">is responsible for </w:t>
      </w:r>
      <w:r w:rsidRPr="00EB0852">
        <w:rPr>
          <w:lang w:val="en-GB"/>
        </w:rPr>
        <w:t>work</w:t>
      </w:r>
      <w:r w:rsidR="00A5596F" w:rsidRPr="00EB0852">
        <w:rPr>
          <w:lang w:val="en-GB"/>
        </w:rPr>
        <w:t>ing</w:t>
      </w:r>
      <w:r w:rsidRPr="00EB0852">
        <w:rPr>
          <w:lang w:val="en-GB"/>
        </w:rPr>
        <w:t xml:space="preserve"> </w:t>
      </w:r>
      <w:r w:rsidR="005164BB" w:rsidRPr="00EB0852">
        <w:rPr>
          <w:lang w:val="en-GB"/>
        </w:rPr>
        <w:t xml:space="preserve">collaboratively </w:t>
      </w:r>
      <w:r w:rsidRPr="00EB0852">
        <w:rPr>
          <w:lang w:val="en-GB"/>
        </w:rPr>
        <w:t xml:space="preserve">with </w:t>
      </w:r>
      <w:r w:rsidR="00BA48EB" w:rsidRPr="00EB0852">
        <w:rPr>
          <w:lang w:val="en-GB"/>
        </w:rPr>
        <w:t>p</w:t>
      </w:r>
      <w:r w:rsidRPr="00EB0852">
        <w:rPr>
          <w:lang w:val="en-GB"/>
        </w:rPr>
        <w:t>arent</w:t>
      </w:r>
      <w:r w:rsidR="00786B84" w:rsidRPr="00EB0852">
        <w:rPr>
          <w:lang w:val="en-GB"/>
        </w:rPr>
        <w:t xml:space="preserve">s and </w:t>
      </w:r>
      <w:r w:rsidR="00BA48EB" w:rsidRPr="00EB0852">
        <w:rPr>
          <w:lang w:val="en-GB"/>
        </w:rPr>
        <w:t>c</w:t>
      </w:r>
      <w:r w:rsidR="00786B84" w:rsidRPr="00EB0852">
        <w:rPr>
          <w:lang w:val="en-GB"/>
        </w:rPr>
        <w:t>arers</w:t>
      </w:r>
      <w:r w:rsidRPr="00EB0852">
        <w:rPr>
          <w:lang w:val="en-GB"/>
        </w:rPr>
        <w:t xml:space="preserve"> </w:t>
      </w:r>
      <w:bookmarkStart w:id="11" w:name="_Hlk221016589"/>
      <w:r w:rsidR="00062159" w:rsidRPr="00EB0852">
        <w:rPr>
          <w:lang w:val="en-GB"/>
        </w:rPr>
        <w:t xml:space="preserve">of students who have been diagnosed by a medical practitioner as having a medical condition that relates to allergy and the potential for anaphylactic reaction </w:t>
      </w:r>
      <w:r w:rsidRPr="00EB0852">
        <w:rPr>
          <w:lang w:val="en-GB"/>
        </w:rPr>
        <w:t xml:space="preserve">to </w:t>
      </w:r>
      <w:r w:rsidR="005164BB" w:rsidRPr="00EB0852">
        <w:rPr>
          <w:lang w:val="en-GB"/>
        </w:rPr>
        <w:t xml:space="preserve">ensure </w:t>
      </w:r>
      <w:r w:rsidR="00062159" w:rsidRPr="00EB0852">
        <w:rPr>
          <w:lang w:val="en-GB"/>
        </w:rPr>
        <w:t xml:space="preserve">each student’s </w:t>
      </w:r>
      <w:bookmarkEnd w:id="11"/>
      <w:r w:rsidR="00062159" w:rsidRPr="00EB0852">
        <w:rPr>
          <w:lang w:val="en-GB"/>
        </w:rPr>
        <w:t xml:space="preserve">needs </w:t>
      </w:r>
      <w:r w:rsidR="005164BB" w:rsidRPr="00EB0852">
        <w:rPr>
          <w:lang w:val="en-GB"/>
        </w:rPr>
        <w:t xml:space="preserve">are understood and supported. This </w:t>
      </w:r>
      <w:r w:rsidR="00781D12" w:rsidRPr="00EB0852">
        <w:rPr>
          <w:lang w:val="en-GB"/>
        </w:rPr>
        <w:t>includes:</w:t>
      </w:r>
    </w:p>
    <w:p w14:paraId="54AC4D58" w14:textId="541112B0" w:rsidR="00781D12" w:rsidRPr="00EB0852" w:rsidRDefault="00D63CCD" w:rsidP="00781D12">
      <w:pPr>
        <w:pStyle w:val="Simpleliststylelevel1"/>
        <w:rPr>
          <w:lang w:val="en-GB"/>
        </w:rPr>
      </w:pPr>
      <w:r w:rsidRPr="00EB0852">
        <w:rPr>
          <w:lang w:val="en-GB"/>
        </w:rPr>
        <w:t>develop</w:t>
      </w:r>
      <w:r w:rsidR="00781D12" w:rsidRPr="00EB0852">
        <w:rPr>
          <w:lang w:val="en-GB"/>
        </w:rPr>
        <w:t>ing</w:t>
      </w:r>
      <w:r w:rsidRPr="00EB0852">
        <w:rPr>
          <w:lang w:val="en-GB"/>
        </w:rPr>
        <w:t xml:space="preserve"> a </w:t>
      </w:r>
      <w:r w:rsidR="005164BB" w:rsidRPr="00EB0852">
        <w:rPr>
          <w:lang w:val="en-GB"/>
        </w:rPr>
        <w:t xml:space="preserve">clear </w:t>
      </w:r>
      <w:r w:rsidRPr="00EB0852">
        <w:rPr>
          <w:lang w:val="en-GB"/>
        </w:rPr>
        <w:t xml:space="preserve">process for </w:t>
      </w:r>
      <w:r w:rsidR="005164BB" w:rsidRPr="00EB0852">
        <w:rPr>
          <w:lang w:val="en-GB"/>
        </w:rPr>
        <w:t xml:space="preserve">requesting </w:t>
      </w:r>
      <w:r w:rsidRPr="00EB0852">
        <w:rPr>
          <w:lang w:val="en-GB"/>
        </w:rPr>
        <w:t>new or updated medical documentation and/or medication as part of the annual or triggered reviews</w:t>
      </w:r>
    </w:p>
    <w:p w14:paraId="27EC5B7B" w14:textId="2E06C0EE" w:rsidR="00D63CCD" w:rsidRPr="00EB0852" w:rsidRDefault="00781D12" w:rsidP="00781D12">
      <w:pPr>
        <w:pStyle w:val="Simpleliststylelevel1"/>
        <w:spacing w:after="200"/>
        <w:ind w:left="357" w:hanging="357"/>
        <w:rPr>
          <w:lang w:val="en-GB"/>
        </w:rPr>
      </w:pPr>
      <w:r w:rsidRPr="00EB0852">
        <w:rPr>
          <w:rFonts w:eastAsia="Times New Roman"/>
          <w:lang w:val="en-GB"/>
        </w:rPr>
        <w:t xml:space="preserve">ensuring all </w:t>
      </w:r>
      <w:r w:rsidR="00D63CCD" w:rsidRPr="00EB0852">
        <w:rPr>
          <w:rFonts w:eastAsia="Times New Roman"/>
          <w:lang w:val="en-GB"/>
        </w:rPr>
        <w:t xml:space="preserve">communication </w:t>
      </w:r>
      <w:r w:rsidRPr="00EB0852">
        <w:rPr>
          <w:rFonts w:eastAsia="Times New Roman"/>
          <w:lang w:val="en-GB"/>
        </w:rPr>
        <w:t xml:space="preserve">is </w:t>
      </w:r>
      <w:r w:rsidR="00D63CCD" w:rsidRPr="00EB0852">
        <w:rPr>
          <w:rFonts w:eastAsia="Times New Roman"/>
          <w:lang w:val="en-GB"/>
        </w:rPr>
        <w:t>accessible</w:t>
      </w:r>
      <w:r w:rsidR="005164BB" w:rsidRPr="00EB0852">
        <w:rPr>
          <w:rFonts w:eastAsia="Times New Roman"/>
          <w:lang w:val="en-GB"/>
        </w:rPr>
        <w:t xml:space="preserve">, </w:t>
      </w:r>
      <w:r w:rsidR="00D63CCD" w:rsidRPr="00EB0852">
        <w:rPr>
          <w:rFonts w:eastAsia="Times New Roman"/>
          <w:lang w:val="en-GB"/>
        </w:rPr>
        <w:t>culturally appropriate</w:t>
      </w:r>
      <w:r w:rsidR="005164BB" w:rsidRPr="00EB0852">
        <w:rPr>
          <w:rFonts w:eastAsia="Times New Roman"/>
          <w:lang w:val="en-GB"/>
        </w:rPr>
        <w:t xml:space="preserve"> and respectful of families</w:t>
      </w:r>
      <w:r w:rsidR="00D63CCD" w:rsidRPr="00EB0852">
        <w:rPr>
          <w:rFonts w:eastAsia="Times New Roman"/>
          <w:lang w:val="en-GB"/>
        </w:rPr>
        <w:t xml:space="preserve">. </w:t>
      </w:r>
    </w:p>
    <w:p w14:paraId="224C5287" w14:textId="3BBF55F2" w:rsidR="00A5596F" w:rsidRPr="00EB0852" w:rsidRDefault="00A5596F" w:rsidP="009E5D09">
      <w:pPr>
        <w:pStyle w:val="Numberedliststylelevel2"/>
        <w:ind w:left="567"/>
        <w:rPr>
          <w:color w:val="00ADEA"/>
          <w:sz w:val="28"/>
          <w:szCs w:val="28"/>
          <w:lang w:val="en-GB"/>
        </w:rPr>
      </w:pPr>
      <w:r w:rsidRPr="00EB0852">
        <w:rPr>
          <w:color w:val="00ADEA"/>
          <w:sz w:val="28"/>
          <w:szCs w:val="28"/>
          <w:lang w:val="en-GB"/>
        </w:rPr>
        <w:lastRenderedPageBreak/>
        <w:t>Information to staff</w:t>
      </w:r>
      <w:r w:rsidR="00261A00" w:rsidRPr="00EB0852">
        <w:rPr>
          <w:color w:val="00ADEA"/>
          <w:sz w:val="28"/>
          <w:szCs w:val="28"/>
          <w:lang w:val="en-GB"/>
        </w:rPr>
        <w:t>,</w:t>
      </w:r>
      <w:r w:rsidRPr="00EB0852">
        <w:rPr>
          <w:color w:val="00ADEA"/>
          <w:sz w:val="28"/>
          <w:szCs w:val="28"/>
          <w:lang w:val="en-GB"/>
        </w:rPr>
        <w:t xml:space="preserve"> </w:t>
      </w:r>
      <w:r w:rsidR="00261A00" w:rsidRPr="00EB0852">
        <w:rPr>
          <w:color w:val="00ADEA"/>
          <w:sz w:val="28"/>
          <w:szCs w:val="28"/>
          <w:lang w:val="en-GB"/>
        </w:rPr>
        <w:t>p</w:t>
      </w:r>
      <w:r w:rsidRPr="00EB0852">
        <w:rPr>
          <w:color w:val="00ADEA"/>
          <w:sz w:val="28"/>
          <w:szCs w:val="28"/>
          <w:lang w:val="en-GB"/>
        </w:rPr>
        <w:t xml:space="preserve">arents and </w:t>
      </w:r>
      <w:r w:rsidR="00261A00" w:rsidRPr="00EB0852">
        <w:rPr>
          <w:color w:val="00ADEA"/>
          <w:sz w:val="28"/>
          <w:szCs w:val="28"/>
          <w:lang w:val="en-GB"/>
        </w:rPr>
        <w:t>c</w:t>
      </w:r>
      <w:r w:rsidRPr="00EB0852">
        <w:rPr>
          <w:color w:val="00ADEA"/>
          <w:sz w:val="28"/>
          <w:szCs w:val="28"/>
          <w:lang w:val="en-GB"/>
        </w:rPr>
        <w:t>arers</w:t>
      </w:r>
    </w:p>
    <w:p w14:paraId="29E68F74" w14:textId="25E94270" w:rsidR="00A5596F" w:rsidRPr="00EB0852" w:rsidRDefault="00A5596F" w:rsidP="00787D62">
      <w:pPr>
        <w:pStyle w:val="Bodycopy"/>
        <w:spacing w:after="60"/>
        <w:rPr>
          <w:lang w:val="en-GB"/>
        </w:rPr>
      </w:pPr>
      <w:r w:rsidRPr="00EB0852">
        <w:rPr>
          <w:lang w:val="en-GB"/>
        </w:rPr>
        <w:t xml:space="preserve">The </w:t>
      </w:r>
      <w:r w:rsidR="005164BB" w:rsidRPr="00EB0852">
        <w:rPr>
          <w:lang w:val="en-GB"/>
        </w:rPr>
        <w:t>C</w:t>
      </w:r>
      <w:r w:rsidRPr="00EB0852">
        <w:rPr>
          <w:lang w:val="en-GB"/>
        </w:rPr>
        <w:t xml:space="preserve">ommunication </w:t>
      </w:r>
      <w:r w:rsidR="005164BB" w:rsidRPr="00EB0852">
        <w:rPr>
          <w:lang w:val="en-GB"/>
        </w:rPr>
        <w:t>P</w:t>
      </w:r>
      <w:r w:rsidRPr="00EB0852">
        <w:rPr>
          <w:lang w:val="en-GB"/>
        </w:rPr>
        <w:t>lan includes strategies for advising school staff, students</w:t>
      </w:r>
      <w:r w:rsidR="005164BB" w:rsidRPr="00EB0852">
        <w:rPr>
          <w:lang w:val="en-GB"/>
        </w:rPr>
        <w:t>,</w:t>
      </w:r>
      <w:r w:rsidRPr="00EB0852">
        <w:rPr>
          <w:lang w:val="en-GB"/>
        </w:rPr>
        <w:t xml:space="preserve"> </w:t>
      </w:r>
      <w:r w:rsidR="00BA48EB" w:rsidRPr="00EB0852">
        <w:rPr>
          <w:lang w:val="en-GB"/>
        </w:rPr>
        <w:t>p</w:t>
      </w:r>
      <w:r w:rsidRPr="00EB0852">
        <w:rPr>
          <w:lang w:val="en-GB"/>
        </w:rPr>
        <w:t xml:space="preserve">arents and </w:t>
      </w:r>
      <w:r w:rsidR="00BA48EB" w:rsidRPr="00EB0852">
        <w:rPr>
          <w:lang w:val="en-GB"/>
        </w:rPr>
        <w:t>c</w:t>
      </w:r>
      <w:r w:rsidRPr="00EB0852">
        <w:rPr>
          <w:lang w:val="en-GB"/>
        </w:rPr>
        <w:t>arers about how to respond to an anaphylaxis reaction of a student in various environments:</w:t>
      </w:r>
    </w:p>
    <w:p w14:paraId="0D1A276A" w14:textId="1ADEE993" w:rsidR="00A5596F" w:rsidRPr="00EB0852" w:rsidRDefault="00A5596F" w:rsidP="00A5596F">
      <w:pPr>
        <w:pStyle w:val="Simpleliststylelevel1"/>
        <w:rPr>
          <w:lang w:val="en-GB"/>
        </w:rPr>
      </w:pPr>
      <w:r w:rsidRPr="00EB0852">
        <w:rPr>
          <w:lang w:val="en-GB"/>
        </w:rPr>
        <w:t xml:space="preserve">during normal school activities, including in a classroom, in the school yard, in all school buildings and </w:t>
      </w:r>
      <w:r w:rsidR="005164BB" w:rsidRPr="00EB0852">
        <w:rPr>
          <w:lang w:val="en-GB"/>
        </w:rPr>
        <w:t>facilities such as</w:t>
      </w:r>
      <w:r w:rsidRPr="00EB0852">
        <w:rPr>
          <w:lang w:val="en-GB"/>
        </w:rPr>
        <w:t xml:space="preserve"> gymnasiums and halls</w:t>
      </w:r>
    </w:p>
    <w:p w14:paraId="3F66D1EB" w14:textId="3DBDE005" w:rsidR="00A5596F" w:rsidRPr="00EB0852" w:rsidRDefault="00A5596F" w:rsidP="00A5596F">
      <w:pPr>
        <w:pStyle w:val="Simpleliststylelevel1"/>
        <w:rPr>
          <w:lang w:val="en-GB"/>
        </w:rPr>
      </w:pPr>
      <w:r w:rsidRPr="00EB0852">
        <w:rPr>
          <w:lang w:val="en-GB"/>
        </w:rPr>
        <w:t>during off-site or out of school activities, including on excursions, school camps and at special events conducted, organised or attended by the school</w:t>
      </w:r>
    </w:p>
    <w:p w14:paraId="668FF7FD" w14:textId="56458A49" w:rsidR="00A5596F" w:rsidRPr="00EB0852" w:rsidRDefault="00A5596F" w:rsidP="00A5596F">
      <w:pPr>
        <w:pStyle w:val="Simpleliststylelevel1"/>
        <w:spacing w:after="200"/>
        <w:ind w:left="357" w:hanging="357"/>
        <w:rPr>
          <w:lang w:val="en-GB"/>
        </w:rPr>
      </w:pPr>
      <w:r w:rsidRPr="00EB0852">
        <w:rPr>
          <w:lang w:val="en-GB"/>
        </w:rPr>
        <w:t>training that staff in the school have received</w:t>
      </w:r>
      <w:r w:rsidR="00ED28EB" w:rsidRPr="00EB0852">
        <w:rPr>
          <w:lang w:val="en-GB"/>
        </w:rPr>
        <w:t>.</w:t>
      </w:r>
    </w:p>
    <w:p w14:paraId="16C4BF29" w14:textId="0CC18474" w:rsidR="00A5596F" w:rsidRPr="00EB0852" w:rsidRDefault="00A5596F" w:rsidP="0040264F">
      <w:pPr>
        <w:pStyle w:val="Bodycopy"/>
        <w:rPr>
          <w:lang w:val="en-GB"/>
        </w:rPr>
      </w:pPr>
      <w:r w:rsidRPr="00EB0852">
        <w:rPr>
          <w:lang w:val="en-GB"/>
        </w:rPr>
        <w:t xml:space="preserve">The </w:t>
      </w:r>
      <w:r w:rsidR="00BA48EB" w:rsidRPr="00EB0852">
        <w:rPr>
          <w:lang w:val="en-GB"/>
        </w:rPr>
        <w:t>p</w:t>
      </w:r>
      <w:r w:rsidRPr="00EB0852">
        <w:rPr>
          <w:lang w:val="en-GB"/>
        </w:rPr>
        <w:t xml:space="preserve">rincipal </w:t>
      </w:r>
      <w:r w:rsidR="000A2DA4" w:rsidRPr="00EB0852">
        <w:rPr>
          <w:lang w:val="en-GB"/>
        </w:rPr>
        <w:t xml:space="preserve">is responsible for </w:t>
      </w:r>
      <w:r w:rsidRPr="00EB0852">
        <w:rPr>
          <w:lang w:val="en-GB"/>
        </w:rPr>
        <w:t>develop</w:t>
      </w:r>
      <w:r w:rsidR="000A2DA4" w:rsidRPr="00EB0852">
        <w:rPr>
          <w:lang w:val="en-GB"/>
        </w:rPr>
        <w:t xml:space="preserve">ing a process for </w:t>
      </w:r>
      <w:r w:rsidRPr="00EB0852">
        <w:rPr>
          <w:lang w:val="en-GB"/>
        </w:rPr>
        <w:t>communication for</w:t>
      </w:r>
      <w:r w:rsidR="00062159" w:rsidRPr="00EB0852">
        <w:rPr>
          <w:lang w:val="en-GB"/>
        </w:rPr>
        <w:t xml:space="preserve"> </w:t>
      </w:r>
      <w:r w:rsidRPr="00EB0852">
        <w:rPr>
          <w:lang w:val="en-GB"/>
        </w:rPr>
        <w:t>when new or updated medical documentation</w:t>
      </w:r>
      <w:r w:rsidR="00062159" w:rsidRPr="00EB0852">
        <w:rPr>
          <w:lang w:val="en-GB"/>
        </w:rPr>
        <w:t xml:space="preserve"> </w:t>
      </w:r>
      <w:r w:rsidRPr="00EB0852">
        <w:rPr>
          <w:lang w:val="en-GB"/>
        </w:rPr>
        <w:t>and/or medication is required as part of annual or triggered reviews</w:t>
      </w:r>
      <w:r w:rsidR="00062159" w:rsidRPr="00EB0852">
        <w:rPr>
          <w:lang w:val="en-GB"/>
        </w:rPr>
        <w:t>. S</w:t>
      </w:r>
      <w:r w:rsidRPr="00EB0852">
        <w:rPr>
          <w:rFonts w:eastAsia="Times New Roman"/>
          <w:lang w:val="en-GB"/>
        </w:rPr>
        <w:t xml:space="preserve">chool staff engaged in this process </w:t>
      </w:r>
      <w:r w:rsidR="00062159" w:rsidRPr="00EB0852">
        <w:rPr>
          <w:rFonts w:eastAsia="Times New Roman"/>
          <w:lang w:val="en-GB"/>
        </w:rPr>
        <w:t xml:space="preserve">ensure that </w:t>
      </w:r>
      <w:r w:rsidRPr="00EB0852">
        <w:rPr>
          <w:rFonts w:eastAsia="Times New Roman"/>
          <w:lang w:val="en-GB"/>
        </w:rPr>
        <w:t xml:space="preserve">communication </w:t>
      </w:r>
      <w:r w:rsidR="00062159" w:rsidRPr="00EB0852">
        <w:rPr>
          <w:rFonts w:eastAsia="Times New Roman"/>
          <w:lang w:val="en-GB"/>
        </w:rPr>
        <w:t xml:space="preserve">is </w:t>
      </w:r>
      <w:r w:rsidRPr="00EB0852">
        <w:rPr>
          <w:rFonts w:eastAsia="Times New Roman"/>
          <w:lang w:val="en-GB"/>
        </w:rPr>
        <w:t xml:space="preserve">accessible and culturally appropriate. </w:t>
      </w:r>
    </w:p>
    <w:p w14:paraId="14E643C4" w14:textId="47642F12" w:rsidR="00A5596F" w:rsidRPr="00EB0852" w:rsidRDefault="00A5596F" w:rsidP="00A5596F">
      <w:pPr>
        <w:pStyle w:val="Bodycopy"/>
        <w:rPr>
          <w:lang w:val="en-GB"/>
        </w:rPr>
      </w:pPr>
      <w:r w:rsidRPr="00EB0852">
        <w:rPr>
          <w:lang w:val="en-GB"/>
        </w:rPr>
        <w:t xml:space="preserve">Staff will develop open, cooperative relationships with </w:t>
      </w:r>
      <w:r w:rsidR="00BA48EB" w:rsidRPr="00EB0852">
        <w:rPr>
          <w:lang w:val="en-GB"/>
        </w:rPr>
        <w:t>p</w:t>
      </w:r>
      <w:r w:rsidRPr="00EB0852">
        <w:rPr>
          <w:lang w:val="en-GB"/>
        </w:rPr>
        <w:t xml:space="preserve">arents and </w:t>
      </w:r>
      <w:r w:rsidR="00BA48EB" w:rsidRPr="00EB0852">
        <w:rPr>
          <w:lang w:val="en-GB"/>
        </w:rPr>
        <w:t>c</w:t>
      </w:r>
      <w:r w:rsidRPr="00EB0852">
        <w:rPr>
          <w:lang w:val="en-GB"/>
        </w:rPr>
        <w:t>arers to decide how information will be shared, requesting and updating medical information. The school will adopt the following process.</w:t>
      </w:r>
    </w:p>
    <w:p w14:paraId="012D0C1D" w14:textId="265E115F" w:rsidR="000B52B4" w:rsidRPr="000B52B4" w:rsidRDefault="000B52B4" w:rsidP="000B52B4">
      <w:pPr>
        <w:pStyle w:val="Bodycopy"/>
        <w:shd w:val="clear" w:color="auto" w:fill="D9E2F3" w:themeFill="accent1" w:themeFillTint="33"/>
        <w:rPr>
          <w:lang w:val="en-GB"/>
        </w:rPr>
      </w:pPr>
      <w:r w:rsidRPr="000B52B4">
        <w:rPr>
          <w:lang w:val="en-GB"/>
        </w:rPr>
        <w:t>The school works collaboratively with parents/carers to support the health and wellbeing needs of students at risk of anaphylaxis. Communication processes are designed to be accessible, culturally appropriate and respectful.</w:t>
      </w:r>
    </w:p>
    <w:p w14:paraId="18FC3B61" w14:textId="1BB914C2" w:rsidR="000B52B4" w:rsidRPr="000B52B4" w:rsidRDefault="000B52B4" w:rsidP="000B52B4">
      <w:pPr>
        <w:pStyle w:val="Bodycopy"/>
        <w:shd w:val="clear" w:color="auto" w:fill="D9E2F3" w:themeFill="accent1" w:themeFillTint="33"/>
        <w:rPr>
          <w:lang w:val="en-GB"/>
        </w:rPr>
      </w:pPr>
      <w:r w:rsidRPr="000B52B4">
        <w:rPr>
          <w:lang w:val="en-GB"/>
        </w:rPr>
        <w:t>The school requests updated medical documentation and medication:</w:t>
      </w:r>
    </w:p>
    <w:p w14:paraId="1F7EBC0D" w14:textId="77777777" w:rsidR="000B52B4" w:rsidRPr="000B52B4" w:rsidRDefault="000B52B4">
      <w:pPr>
        <w:pStyle w:val="Bodycopy"/>
        <w:numPr>
          <w:ilvl w:val="0"/>
          <w:numId w:val="18"/>
        </w:numPr>
        <w:shd w:val="clear" w:color="auto" w:fill="D9E2F3" w:themeFill="accent1" w:themeFillTint="33"/>
        <w:spacing w:before="0" w:after="0"/>
        <w:ind w:left="714" w:hanging="357"/>
        <w:rPr>
          <w:lang w:val="en-GB"/>
        </w:rPr>
      </w:pPr>
      <w:r w:rsidRPr="000B52B4">
        <w:rPr>
          <w:lang w:val="en-GB"/>
        </w:rPr>
        <w:t>annually</w:t>
      </w:r>
    </w:p>
    <w:p w14:paraId="5C0100F5" w14:textId="77777777" w:rsidR="000B52B4" w:rsidRPr="000B52B4" w:rsidRDefault="000B52B4">
      <w:pPr>
        <w:pStyle w:val="Bodycopy"/>
        <w:numPr>
          <w:ilvl w:val="0"/>
          <w:numId w:val="18"/>
        </w:numPr>
        <w:shd w:val="clear" w:color="auto" w:fill="D9E2F3" w:themeFill="accent1" w:themeFillTint="33"/>
        <w:spacing w:before="0" w:after="0"/>
        <w:ind w:left="714" w:hanging="357"/>
        <w:rPr>
          <w:lang w:val="en-GB"/>
        </w:rPr>
      </w:pPr>
      <w:r w:rsidRPr="000B52B4">
        <w:rPr>
          <w:lang w:val="en-GB"/>
        </w:rPr>
        <w:t>when medical plans expire</w:t>
      </w:r>
    </w:p>
    <w:p w14:paraId="2D8EA6B9" w14:textId="77777777" w:rsidR="000B52B4" w:rsidRPr="000B52B4" w:rsidRDefault="000B52B4">
      <w:pPr>
        <w:pStyle w:val="Bodycopy"/>
        <w:numPr>
          <w:ilvl w:val="0"/>
          <w:numId w:val="18"/>
        </w:numPr>
        <w:shd w:val="clear" w:color="auto" w:fill="D9E2F3" w:themeFill="accent1" w:themeFillTint="33"/>
        <w:spacing w:before="0" w:after="0"/>
        <w:ind w:left="714" w:hanging="357"/>
        <w:rPr>
          <w:lang w:val="en-GB"/>
        </w:rPr>
      </w:pPr>
      <w:r w:rsidRPr="000B52B4">
        <w:rPr>
          <w:lang w:val="en-GB"/>
        </w:rPr>
        <w:t>following an anaphylactic reaction</w:t>
      </w:r>
    </w:p>
    <w:p w14:paraId="549EDA60" w14:textId="77777777" w:rsidR="000B52B4" w:rsidRPr="000B52B4" w:rsidRDefault="000B52B4">
      <w:pPr>
        <w:pStyle w:val="Bodycopy"/>
        <w:numPr>
          <w:ilvl w:val="0"/>
          <w:numId w:val="18"/>
        </w:numPr>
        <w:shd w:val="clear" w:color="auto" w:fill="D9E2F3" w:themeFill="accent1" w:themeFillTint="33"/>
        <w:spacing w:before="0" w:after="0"/>
        <w:ind w:left="714" w:hanging="357"/>
        <w:rPr>
          <w:lang w:val="en-GB"/>
        </w:rPr>
      </w:pPr>
      <w:r w:rsidRPr="000B52B4">
        <w:rPr>
          <w:lang w:val="en-GB"/>
        </w:rPr>
        <w:t>prior to camps, excursions or travel activities</w:t>
      </w:r>
    </w:p>
    <w:p w14:paraId="04751ECB" w14:textId="77777777" w:rsidR="000B52B4" w:rsidRDefault="000B52B4">
      <w:pPr>
        <w:pStyle w:val="Bodycopy"/>
        <w:numPr>
          <w:ilvl w:val="0"/>
          <w:numId w:val="18"/>
        </w:numPr>
        <w:shd w:val="clear" w:color="auto" w:fill="D9E2F3" w:themeFill="accent1" w:themeFillTint="33"/>
        <w:spacing w:before="0" w:after="0"/>
        <w:ind w:left="714" w:hanging="357"/>
        <w:rPr>
          <w:lang w:val="en-GB"/>
        </w:rPr>
      </w:pPr>
      <w:r w:rsidRPr="000B52B4">
        <w:rPr>
          <w:lang w:val="en-GB"/>
        </w:rPr>
        <w:t>whenever a student’s medical condition changes.</w:t>
      </w:r>
    </w:p>
    <w:p w14:paraId="0F87BB4F" w14:textId="16583E0D" w:rsidR="00D63CCD" w:rsidRPr="003332B9" w:rsidRDefault="00D63CCD" w:rsidP="00D63CCD">
      <w:pPr>
        <w:pStyle w:val="Heading4"/>
        <w:rPr>
          <w:lang w:val="en-GB"/>
        </w:rPr>
      </w:pPr>
      <w:r w:rsidRPr="003332B9">
        <w:rPr>
          <w:lang w:val="en-GB"/>
        </w:rPr>
        <w:t xml:space="preserve">Initial </w:t>
      </w:r>
      <w:r w:rsidR="003A1441" w:rsidRPr="003332B9">
        <w:rPr>
          <w:lang w:val="en-GB"/>
        </w:rPr>
        <w:t>n</w:t>
      </w:r>
      <w:r w:rsidRPr="003332B9">
        <w:rPr>
          <w:lang w:val="en-GB"/>
        </w:rPr>
        <w:t>otification</w:t>
      </w:r>
    </w:p>
    <w:p w14:paraId="652991C0" w14:textId="0DB37747" w:rsidR="00D63CCD" w:rsidRPr="003332B9" w:rsidRDefault="00D63CCD" w:rsidP="00574D77">
      <w:pPr>
        <w:numPr>
          <w:ilvl w:val="3"/>
          <w:numId w:val="6"/>
        </w:numPr>
        <w:spacing w:before="60" w:after="60"/>
        <w:ind w:left="426" w:hanging="284"/>
        <w:rPr>
          <w:rFonts w:ascii="Arial" w:eastAsia="Times New Roman" w:hAnsi="Arial" w:cs="Arial"/>
          <w:sz w:val="20"/>
          <w:szCs w:val="20"/>
          <w:lang w:val="en-GB"/>
        </w:rPr>
      </w:pPr>
      <w:r w:rsidRPr="003332B9">
        <w:rPr>
          <w:rStyle w:val="Simpleliststylelevel1Char"/>
          <w:lang w:val="en-GB"/>
        </w:rPr>
        <w:t>At the start of each school year, upon enrolment and/or when a</w:t>
      </w:r>
      <w:r w:rsidR="00826C5B" w:rsidRPr="003332B9">
        <w:rPr>
          <w:rStyle w:val="Simpleliststylelevel1Char"/>
          <w:lang w:val="en-GB"/>
        </w:rPr>
        <w:t xml:space="preserve"> medical plan</w:t>
      </w:r>
      <w:r w:rsidR="00781D12" w:rsidRPr="003332B9">
        <w:rPr>
          <w:rStyle w:val="Simpleliststylelevel1Char"/>
          <w:lang w:val="en-GB"/>
        </w:rPr>
        <w:t xml:space="preserve"> (e.g. </w:t>
      </w:r>
      <w:r w:rsidR="00826C5B" w:rsidRPr="003332B9">
        <w:rPr>
          <w:rStyle w:val="Simpleliststylelevel1Char"/>
          <w:lang w:val="en-GB"/>
        </w:rPr>
        <w:t>IAMP</w:t>
      </w:r>
      <w:r w:rsidR="00781D12" w:rsidRPr="003332B9">
        <w:rPr>
          <w:rStyle w:val="Simpleliststylelevel1Char"/>
          <w:lang w:val="en-GB"/>
        </w:rPr>
        <w:t>)</w:t>
      </w:r>
      <w:r w:rsidRPr="003332B9">
        <w:rPr>
          <w:rStyle w:val="Simpleliststylelevel1Char"/>
          <w:lang w:val="en-GB"/>
        </w:rPr>
        <w:t xml:space="preserve"> is due to expire, </w:t>
      </w:r>
      <w:r w:rsidR="000924B2" w:rsidRPr="003332B9">
        <w:rPr>
          <w:rStyle w:val="Simpleliststylelevel1Char"/>
          <w:lang w:val="en-GB"/>
        </w:rPr>
        <w:t>p</w:t>
      </w:r>
      <w:r w:rsidR="00BA48EB" w:rsidRPr="003332B9">
        <w:rPr>
          <w:rStyle w:val="Simpleliststylelevel1Char"/>
          <w:lang w:val="en-GB"/>
        </w:rPr>
        <w:t>arents and carers</w:t>
      </w:r>
      <w:r w:rsidRPr="003332B9">
        <w:rPr>
          <w:rStyle w:val="Simpleliststylelevel1Char"/>
          <w:lang w:val="en-GB"/>
        </w:rPr>
        <w:t xml:space="preserve"> </w:t>
      </w:r>
      <w:r w:rsidR="003A1441" w:rsidRPr="003332B9">
        <w:rPr>
          <w:rStyle w:val="Simpleliststylelevel1Char"/>
          <w:lang w:val="en-GB"/>
        </w:rPr>
        <w:t xml:space="preserve">are informed </w:t>
      </w:r>
      <w:r w:rsidRPr="003332B9">
        <w:rPr>
          <w:rStyle w:val="Simpleliststylelevel1Char"/>
          <w:lang w:val="en-GB"/>
        </w:rPr>
        <w:t xml:space="preserve">of the need to update their child's medical management and/or </w:t>
      </w:r>
      <w:r w:rsidR="00BD2D5A" w:rsidRPr="003332B9">
        <w:rPr>
          <w:rStyle w:val="Simpleliststylelevel1Char"/>
          <w:lang w:val="en-GB"/>
        </w:rPr>
        <w:t>ASCIA Action Plans for Anaphylaxis (RED)</w:t>
      </w:r>
      <w:r w:rsidRPr="003332B9">
        <w:rPr>
          <w:rStyle w:val="Simpleliststylelevel1Char"/>
          <w:lang w:val="en-GB"/>
        </w:rPr>
        <w:t xml:space="preserve">. </w:t>
      </w:r>
      <w:r w:rsidR="003A1441" w:rsidRPr="003332B9">
        <w:rPr>
          <w:rStyle w:val="Simpleliststylelevel1Char"/>
          <w:lang w:val="en-GB"/>
        </w:rPr>
        <w:t>A clear</w:t>
      </w:r>
      <w:r w:rsidRPr="003332B9">
        <w:rPr>
          <w:rStyle w:val="Simpleliststylelevel1Char"/>
          <w:lang w:val="en-GB"/>
        </w:rPr>
        <w:t xml:space="preserve"> timeframe</w:t>
      </w:r>
      <w:r w:rsidRPr="003332B9">
        <w:rPr>
          <w:rFonts w:ascii="Arial" w:eastAsia="Times New Roman" w:hAnsi="Arial" w:cs="Arial"/>
          <w:sz w:val="20"/>
          <w:szCs w:val="20"/>
          <w:lang w:val="en-GB"/>
        </w:rPr>
        <w:t xml:space="preserve"> </w:t>
      </w:r>
      <w:r w:rsidR="003A1441" w:rsidRPr="003332B9">
        <w:rPr>
          <w:rFonts w:ascii="Arial" w:eastAsia="Times New Roman" w:hAnsi="Arial" w:cs="Arial"/>
          <w:sz w:val="20"/>
          <w:szCs w:val="20"/>
          <w:lang w:val="en-GB"/>
        </w:rPr>
        <w:t xml:space="preserve">for submission of </w:t>
      </w:r>
      <w:r w:rsidR="00826C5B" w:rsidRPr="003332B9">
        <w:rPr>
          <w:rFonts w:ascii="Arial" w:eastAsia="Times New Roman" w:hAnsi="Arial" w:cs="Arial"/>
          <w:sz w:val="20"/>
          <w:szCs w:val="20"/>
          <w:lang w:val="en-GB"/>
        </w:rPr>
        <w:t xml:space="preserve">updated </w:t>
      </w:r>
      <w:r w:rsidRPr="003332B9">
        <w:rPr>
          <w:rFonts w:ascii="Arial" w:eastAsia="Times New Roman" w:hAnsi="Arial" w:cs="Arial"/>
          <w:sz w:val="20"/>
          <w:szCs w:val="20"/>
          <w:lang w:val="en-GB"/>
        </w:rPr>
        <w:t>plans</w:t>
      </w:r>
      <w:r w:rsidR="003A1441" w:rsidRPr="003332B9">
        <w:rPr>
          <w:rFonts w:ascii="Arial" w:eastAsia="Times New Roman" w:hAnsi="Arial" w:cs="Arial"/>
          <w:sz w:val="20"/>
          <w:szCs w:val="20"/>
          <w:lang w:val="en-GB"/>
        </w:rPr>
        <w:t xml:space="preserve"> is included</w:t>
      </w:r>
      <w:r w:rsidRPr="003332B9">
        <w:rPr>
          <w:rFonts w:ascii="Arial" w:eastAsia="Times New Roman" w:hAnsi="Arial" w:cs="Arial"/>
          <w:sz w:val="20"/>
          <w:szCs w:val="20"/>
          <w:lang w:val="en-GB"/>
        </w:rPr>
        <w:t xml:space="preserve">. </w:t>
      </w:r>
    </w:p>
    <w:p w14:paraId="75A59657" w14:textId="0CEE749D" w:rsidR="00D63CCD" w:rsidRPr="003332B9" w:rsidRDefault="00D63CCD" w:rsidP="00D63CCD">
      <w:pPr>
        <w:pStyle w:val="Heading4"/>
        <w:rPr>
          <w:lang w:val="en-GB"/>
        </w:rPr>
      </w:pPr>
      <w:r w:rsidRPr="003332B9">
        <w:rPr>
          <w:lang w:val="en-GB"/>
        </w:rPr>
        <w:t>Follow-</w:t>
      </w:r>
      <w:r w:rsidR="003A1441" w:rsidRPr="003332B9">
        <w:rPr>
          <w:lang w:val="en-GB"/>
        </w:rPr>
        <w:t>u</w:t>
      </w:r>
      <w:r w:rsidRPr="003332B9">
        <w:rPr>
          <w:lang w:val="en-GB"/>
        </w:rPr>
        <w:t xml:space="preserve">p </w:t>
      </w:r>
      <w:r w:rsidR="003A1441" w:rsidRPr="003332B9">
        <w:rPr>
          <w:lang w:val="en-GB"/>
        </w:rPr>
        <w:t>c</w:t>
      </w:r>
      <w:r w:rsidRPr="003332B9">
        <w:rPr>
          <w:lang w:val="en-GB"/>
        </w:rPr>
        <w:t>ommunication</w:t>
      </w:r>
    </w:p>
    <w:p w14:paraId="6C8583FC" w14:textId="01EAD3C4" w:rsidR="00D63CCD" w:rsidRPr="003332B9" w:rsidRDefault="003A1441" w:rsidP="00D63CCD">
      <w:pPr>
        <w:pStyle w:val="Simpleliststylelevel1"/>
        <w:rPr>
          <w:lang w:val="en-GB"/>
        </w:rPr>
      </w:pPr>
      <w:r w:rsidRPr="003332B9">
        <w:rPr>
          <w:lang w:val="en-GB"/>
        </w:rPr>
        <w:t xml:space="preserve">Follow-up reminders are sent via </w:t>
      </w:r>
      <w:r w:rsidR="00D63CCD" w:rsidRPr="003332B9">
        <w:rPr>
          <w:lang w:val="en-GB"/>
        </w:rPr>
        <w:t xml:space="preserve">email, phone or newsletter as the deadline approaches. </w:t>
      </w:r>
    </w:p>
    <w:p w14:paraId="3F688EB6" w14:textId="6C3D17DA" w:rsidR="003A1441" w:rsidRPr="003332B9" w:rsidRDefault="003A1441" w:rsidP="00D63CCD">
      <w:pPr>
        <w:pStyle w:val="Simpleliststylelevel1"/>
        <w:rPr>
          <w:lang w:val="en-GB"/>
        </w:rPr>
      </w:pPr>
      <w:r w:rsidRPr="003332B9">
        <w:rPr>
          <w:lang w:val="en-GB"/>
        </w:rPr>
        <w:t xml:space="preserve">Direct </w:t>
      </w:r>
      <w:r w:rsidR="00826C5B" w:rsidRPr="003332B9">
        <w:rPr>
          <w:lang w:val="en-GB"/>
        </w:rPr>
        <w:t>phon</w:t>
      </w:r>
      <w:r w:rsidRPr="003332B9">
        <w:rPr>
          <w:lang w:val="en-GB"/>
        </w:rPr>
        <w:t xml:space="preserve">e calls or </w:t>
      </w:r>
      <w:r w:rsidR="00826C5B" w:rsidRPr="003332B9">
        <w:rPr>
          <w:lang w:val="en-GB"/>
        </w:rPr>
        <w:t>meeting</w:t>
      </w:r>
      <w:r w:rsidRPr="003332B9">
        <w:rPr>
          <w:lang w:val="en-GB"/>
        </w:rPr>
        <w:t>s are made when updates are considered critical.</w:t>
      </w:r>
    </w:p>
    <w:p w14:paraId="40B28FBC" w14:textId="3B2EA61D" w:rsidR="003A1441" w:rsidRPr="003332B9" w:rsidRDefault="00BA48EB" w:rsidP="00D63CCD">
      <w:pPr>
        <w:pStyle w:val="Simpleliststylelevel1"/>
        <w:rPr>
          <w:lang w:val="en-GB"/>
        </w:rPr>
      </w:pPr>
      <w:r w:rsidRPr="003332B9">
        <w:rPr>
          <w:lang w:val="en-GB"/>
        </w:rPr>
        <w:t>Parents and carers</w:t>
      </w:r>
      <w:r w:rsidR="00D63CCD" w:rsidRPr="003332B9">
        <w:rPr>
          <w:lang w:val="en-GB"/>
        </w:rPr>
        <w:t xml:space="preserve"> seeking guidance </w:t>
      </w:r>
      <w:r w:rsidR="003A1441" w:rsidRPr="003332B9">
        <w:rPr>
          <w:lang w:val="en-GB"/>
        </w:rPr>
        <w:t xml:space="preserve">can contact </w:t>
      </w:r>
      <w:r w:rsidR="00D63CCD" w:rsidRPr="003332B9">
        <w:rPr>
          <w:lang w:val="en-GB"/>
        </w:rPr>
        <w:t xml:space="preserve">the Anaphylaxis </w:t>
      </w:r>
      <w:r w:rsidR="003A1441" w:rsidRPr="003332B9">
        <w:rPr>
          <w:lang w:val="en-GB"/>
        </w:rPr>
        <w:t>A</w:t>
      </w:r>
      <w:r w:rsidR="00D63CCD" w:rsidRPr="003332B9">
        <w:rPr>
          <w:lang w:val="en-GB"/>
        </w:rPr>
        <w:t xml:space="preserve">dvisory </w:t>
      </w:r>
      <w:r w:rsidR="003A1441" w:rsidRPr="003332B9">
        <w:rPr>
          <w:lang w:val="en-GB"/>
        </w:rPr>
        <w:t>L</w:t>
      </w:r>
      <w:r w:rsidR="00D63CCD" w:rsidRPr="003332B9">
        <w:rPr>
          <w:lang w:val="en-GB"/>
        </w:rPr>
        <w:t>ine</w:t>
      </w:r>
      <w:r w:rsidR="003A1441" w:rsidRPr="003332B9">
        <w:rPr>
          <w:lang w:val="en-GB"/>
        </w:rPr>
        <w:t>:</w:t>
      </w:r>
    </w:p>
    <w:p w14:paraId="1E8A0A1C" w14:textId="77777777" w:rsidR="003A1441" w:rsidRPr="003332B9" w:rsidRDefault="003A1441" w:rsidP="003A1441">
      <w:pPr>
        <w:pStyle w:val="Simpleliststylelevel1"/>
        <w:numPr>
          <w:ilvl w:val="1"/>
          <w:numId w:val="6"/>
        </w:numPr>
        <w:rPr>
          <w:rStyle w:val="BodycopyChar"/>
          <w:lang w:val="en-GB"/>
        </w:rPr>
      </w:pPr>
      <w:r w:rsidRPr="003332B9">
        <w:rPr>
          <w:lang w:val="en-GB"/>
        </w:rPr>
        <w:t xml:space="preserve">Phone: </w:t>
      </w:r>
      <w:r w:rsidR="00D63CCD" w:rsidRPr="003332B9">
        <w:rPr>
          <w:lang w:val="en-GB"/>
        </w:rPr>
        <w:t>1300 725 911 </w:t>
      </w:r>
      <w:r w:rsidR="00D63CCD" w:rsidRPr="003332B9">
        <w:rPr>
          <w:rStyle w:val="BodycopyChar"/>
          <w:lang w:val="en-GB"/>
        </w:rPr>
        <w:t>or 9345 4235</w:t>
      </w:r>
    </w:p>
    <w:p w14:paraId="59254877" w14:textId="72EAA197" w:rsidR="00D63CCD" w:rsidRPr="003332B9" w:rsidRDefault="003A1441" w:rsidP="003A1441">
      <w:pPr>
        <w:pStyle w:val="Simpleliststylelevel1"/>
        <w:numPr>
          <w:ilvl w:val="1"/>
          <w:numId w:val="6"/>
        </w:numPr>
        <w:rPr>
          <w:rStyle w:val="BodycopyChar"/>
          <w:lang w:val="en-GB"/>
        </w:rPr>
      </w:pPr>
      <w:r w:rsidRPr="003332B9">
        <w:rPr>
          <w:rStyle w:val="BodycopyChar"/>
          <w:lang w:val="en-GB"/>
        </w:rPr>
        <w:t>E</w:t>
      </w:r>
      <w:r w:rsidR="00D63CCD" w:rsidRPr="003332B9">
        <w:rPr>
          <w:rStyle w:val="BodycopyChar"/>
          <w:lang w:val="en-GB"/>
        </w:rPr>
        <w:t>mail</w:t>
      </w:r>
      <w:r w:rsidR="00826C5B" w:rsidRPr="003332B9">
        <w:rPr>
          <w:rStyle w:val="BodycopyChar"/>
          <w:lang w:val="en-GB"/>
        </w:rPr>
        <w:t>:</w:t>
      </w:r>
      <w:r w:rsidR="00D63CCD" w:rsidRPr="003332B9">
        <w:rPr>
          <w:rStyle w:val="BodycopyChar"/>
          <w:lang w:val="en-GB"/>
        </w:rPr>
        <w:t xml:space="preserve"> </w:t>
      </w:r>
      <w:hyperlink r:id="rId43" w:history="1">
        <w:r w:rsidR="00D63CCD" w:rsidRPr="003332B9">
          <w:rPr>
            <w:rStyle w:val="BodycopyChar"/>
            <w:lang w:val="en-GB"/>
          </w:rPr>
          <w:t>anaphylaxisadviceline@rch.org.au</w:t>
        </w:r>
      </w:hyperlink>
      <w:r w:rsidRPr="003332B9">
        <w:rPr>
          <w:lang w:val="en-GB"/>
        </w:rPr>
        <w:t xml:space="preserve"> </w:t>
      </w:r>
    </w:p>
    <w:p w14:paraId="0659E90E" w14:textId="1FF48091" w:rsidR="00D63CCD" w:rsidRPr="003332B9" w:rsidRDefault="003A1441" w:rsidP="003A1441">
      <w:pPr>
        <w:pStyle w:val="Heading4"/>
        <w:rPr>
          <w:lang w:val="en-GB"/>
        </w:rPr>
      </w:pPr>
      <w:r w:rsidRPr="003332B9">
        <w:rPr>
          <w:lang w:val="en-GB"/>
        </w:rPr>
        <w:t>Escalation process</w:t>
      </w:r>
    </w:p>
    <w:p w14:paraId="424E802C" w14:textId="5B3FF3CD" w:rsidR="00D63CCD" w:rsidRPr="003332B9" w:rsidRDefault="003A1441" w:rsidP="00D63CCD">
      <w:pPr>
        <w:pStyle w:val="Simpleliststylelevel1"/>
        <w:rPr>
          <w:lang w:val="en-GB"/>
        </w:rPr>
      </w:pPr>
      <w:r w:rsidRPr="003332B9">
        <w:rPr>
          <w:lang w:val="en-GB"/>
        </w:rPr>
        <w:t xml:space="preserve">Second reminder: </w:t>
      </w:r>
      <w:r w:rsidR="00D63CCD" w:rsidRPr="003332B9">
        <w:rPr>
          <w:lang w:val="en-GB"/>
        </w:rPr>
        <w:t>School send</w:t>
      </w:r>
      <w:r w:rsidRPr="003332B9">
        <w:rPr>
          <w:lang w:val="en-GB"/>
        </w:rPr>
        <w:t>s</w:t>
      </w:r>
      <w:r w:rsidR="00D63CCD" w:rsidRPr="003332B9">
        <w:rPr>
          <w:lang w:val="en-GB"/>
        </w:rPr>
        <w:t xml:space="preserve"> a reminder via the preferred communication </w:t>
      </w:r>
      <w:r w:rsidRPr="003332B9">
        <w:rPr>
          <w:lang w:val="en-GB"/>
        </w:rPr>
        <w:t xml:space="preserve">method </w:t>
      </w:r>
      <w:r w:rsidR="00D63CCD" w:rsidRPr="003332B9">
        <w:rPr>
          <w:lang w:val="en-GB"/>
        </w:rPr>
        <w:t>(e.g. email, school app, letter)</w:t>
      </w:r>
      <w:r w:rsidRPr="003332B9">
        <w:rPr>
          <w:lang w:val="en-GB"/>
        </w:rPr>
        <w:t xml:space="preserve">, ensuring </w:t>
      </w:r>
      <w:r w:rsidR="00D63CCD" w:rsidRPr="003332B9">
        <w:rPr>
          <w:lang w:val="en-GB"/>
        </w:rPr>
        <w:t>accessib</w:t>
      </w:r>
      <w:r w:rsidRPr="003332B9">
        <w:rPr>
          <w:lang w:val="en-GB"/>
        </w:rPr>
        <w:t xml:space="preserve">ility and </w:t>
      </w:r>
      <w:r w:rsidR="00D63CCD" w:rsidRPr="003332B9">
        <w:rPr>
          <w:lang w:val="en-GB"/>
        </w:rPr>
        <w:t>cultural appropriat</w:t>
      </w:r>
      <w:r w:rsidRPr="003332B9">
        <w:rPr>
          <w:lang w:val="en-GB"/>
        </w:rPr>
        <w:t>eness</w:t>
      </w:r>
      <w:r w:rsidR="00D63CCD" w:rsidRPr="003332B9">
        <w:rPr>
          <w:lang w:val="en-GB"/>
        </w:rPr>
        <w:t xml:space="preserve">. </w:t>
      </w:r>
    </w:p>
    <w:p w14:paraId="5897F9C4" w14:textId="28628609" w:rsidR="00D63CCD" w:rsidRPr="003332B9" w:rsidRDefault="00D63CCD" w:rsidP="00D63CCD">
      <w:pPr>
        <w:pStyle w:val="Simpleliststylelevel1"/>
        <w:rPr>
          <w:lang w:val="en-GB"/>
        </w:rPr>
      </w:pPr>
      <w:r w:rsidRPr="003332B9">
        <w:rPr>
          <w:lang w:val="en-GB"/>
        </w:rPr>
        <w:t xml:space="preserve">Phone </w:t>
      </w:r>
      <w:r w:rsidR="003A1441" w:rsidRPr="003332B9">
        <w:rPr>
          <w:lang w:val="en-GB"/>
        </w:rPr>
        <w:t>c</w:t>
      </w:r>
      <w:r w:rsidRPr="003332B9">
        <w:rPr>
          <w:lang w:val="en-GB"/>
        </w:rPr>
        <w:t xml:space="preserve">all: </w:t>
      </w:r>
      <w:r w:rsidR="00826C5B" w:rsidRPr="003332B9">
        <w:rPr>
          <w:lang w:val="en-GB"/>
        </w:rPr>
        <w:t>A</w:t>
      </w:r>
      <w:r w:rsidRPr="003332B9">
        <w:rPr>
          <w:lang w:val="en-GB"/>
        </w:rPr>
        <w:t xml:space="preserve"> follow-up phone </w:t>
      </w:r>
      <w:r w:rsidR="003A1441" w:rsidRPr="003332B9">
        <w:rPr>
          <w:lang w:val="en-GB"/>
        </w:rPr>
        <w:t xml:space="preserve">is made </w:t>
      </w:r>
      <w:r w:rsidR="00826C5B" w:rsidRPr="003332B9">
        <w:rPr>
          <w:lang w:val="en-GB"/>
        </w:rPr>
        <w:t xml:space="preserve">and the </w:t>
      </w:r>
      <w:r w:rsidRPr="003332B9">
        <w:rPr>
          <w:lang w:val="en-GB"/>
        </w:rPr>
        <w:t>potential risks to their child's health and safety</w:t>
      </w:r>
      <w:r w:rsidR="00826C5B" w:rsidRPr="003332B9">
        <w:rPr>
          <w:lang w:val="en-GB"/>
        </w:rPr>
        <w:t xml:space="preserve"> highlighted </w:t>
      </w:r>
      <w:r w:rsidRPr="003332B9">
        <w:rPr>
          <w:lang w:val="en-GB"/>
        </w:rPr>
        <w:t>if the information is not updated.</w:t>
      </w:r>
    </w:p>
    <w:p w14:paraId="5955AF9D" w14:textId="7C0F95D6" w:rsidR="00D63CCD" w:rsidRPr="003332B9" w:rsidRDefault="00D63CCD" w:rsidP="00D63CCD">
      <w:pPr>
        <w:pStyle w:val="Simpleliststylelevel1"/>
        <w:rPr>
          <w:lang w:val="en-GB"/>
        </w:rPr>
      </w:pPr>
      <w:r w:rsidRPr="003332B9">
        <w:rPr>
          <w:lang w:val="en-GB"/>
        </w:rPr>
        <w:t>In-</w:t>
      </w:r>
      <w:r w:rsidR="003A1441" w:rsidRPr="003332B9">
        <w:rPr>
          <w:lang w:val="en-GB"/>
        </w:rPr>
        <w:t>p</w:t>
      </w:r>
      <w:r w:rsidRPr="003332B9">
        <w:rPr>
          <w:lang w:val="en-GB"/>
        </w:rPr>
        <w:t xml:space="preserve">erson </w:t>
      </w:r>
      <w:r w:rsidR="003A1441" w:rsidRPr="003332B9">
        <w:rPr>
          <w:lang w:val="en-GB"/>
        </w:rPr>
        <w:t>m</w:t>
      </w:r>
      <w:r w:rsidRPr="003332B9">
        <w:rPr>
          <w:lang w:val="en-GB"/>
        </w:rPr>
        <w:t xml:space="preserve">eeting: If there is still no response, an in-person meeting </w:t>
      </w:r>
      <w:r w:rsidR="003A1441" w:rsidRPr="003332B9">
        <w:rPr>
          <w:lang w:val="en-GB"/>
        </w:rPr>
        <w:t xml:space="preserve">is scheduled to </w:t>
      </w:r>
      <w:r w:rsidRPr="003332B9">
        <w:rPr>
          <w:lang w:val="en-GB"/>
        </w:rPr>
        <w:t>underscore the importance of the update and to provide support or clarification</w:t>
      </w:r>
      <w:r w:rsidR="003A1441" w:rsidRPr="003332B9">
        <w:rPr>
          <w:lang w:val="en-GB"/>
        </w:rPr>
        <w:t>,</w:t>
      </w:r>
      <w:r w:rsidRPr="003332B9">
        <w:rPr>
          <w:lang w:val="en-GB"/>
        </w:rPr>
        <w:t xml:space="preserve"> if needed. </w:t>
      </w:r>
    </w:p>
    <w:p w14:paraId="473F0AF4" w14:textId="38F39EC8" w:rsidR="00D63CCD" w:rsidRPr="003332B9" w:rsidRDefault="003A1441" w:rsidP="00D63CCD">
      <w:pPr>
        <w:pStyle w:val="Simpleliststylelevel1"/>
        <w:rPr>
          <w:lang w:val="en-GB"/>
        </w:rPr>
      </w:pPr>
      <w:r w:rsidRPr="003332B9">
        <w:rPr>
          <w:lang w:val="en-GB"/>
        </w:rPr>
        <w:t>I</w:t>
      </w:r>
      <w:r w:rsidR="00D63CCD" w:rsidRPr="003332B9">
        <w:rPr>
          <w:lang w:val="en-GB"/>
        </w:rPr>
        <w:t xml:space="preserve">nform </w:t>
      </w:r>
      <w:r w:rsidR="000924B2" w:rsidRPr="003332B9">
        <w:rPr>
          <w:lang w:val="en-GB"/>
        </w:rPr>
        <w:t>p</w:t>
      </w:r>
      <w:r w:rsidR="00BA48EB" w:rsidRPr="003332B9">
        <w:rPr>
          <w:lang w:val="en-GB"/>
        </w:rPr>
        <w:t>arents and carers</w:t>
      </w:r>
      <w:r w:rsidR="00D63CCD" w:rsidRPr="003332B9">
        <w:rPr>
          <w:lang w:val="en-GB"/>
        </w:rPr>
        <w:t xml:space="preserve"> of any impact on child’s safe participation in</w:t>
      </w:r>
      <w:r w:rsidR="00375FBD" w:rsidRPr="003332B9">
        <w:rPr>
          <w:lang w:val="en-GB"/>
        </w:rPr>
        <w:t>-</w:t>
      </w:r>
      <w:r w:rsidR="00D63CCD" w:rsidRPr="003332B9">
        <w:rPr>
          <w:lang w:val="en-GB"/>
        </w:rPr>
        <w:t xml:space="preserve">school </w:t>
      </w:r>
      <w:r w:rsidR="00375FBD" w:rsidRPr="003332B9">
        <w:rPr>
          <w:lang w:val="en-GB"/>
        </w:rPr>
        <w:t xml:space="preserve">and outside of school </w:t>
      </w:r>
      <w:r w:rsidR="00D63CCD" w:rsidRPr="003332B9">
        <w:rPr>
          <w:lang w:val="en-GB"/>
        </w:rPr>
        <w:t xml:space="preserve">activities without updated medical plans and medication, and work to develop a </w:t>
      </w:r>
      <w:r w:rsidRPr="003332B9">
        <w:rPr>
          <w:lang w:val="en-GB"/>
        </w:rPr>
        <w:t xml:space="preserve">future </w:t>
      </w:r>
      <w:r w:rsidR="00D63CCD" w:rsidRPr="003332B9">
        <w:rPr>
          <w:lang w:val="en-GB"/>
        </w:rPr>
        <w:t xml:space="preserve">plan for updating information. </w:t>
      </w:r>
    </w:p>
    <w:p w14:paraId="58940237" w14:textId="0D331CFA" w:rsidR="00D63CCD" w:rsidRPr="003332B9" w:rsidRDefault="00D63CCD" w:rsidP="00D63CCD">
      <w:pPr>
        <w:pStyle w:val="Simpleliststylelevel1"/>
        <w:rPr>
          <w:lang w:val="en-GB"/>
        </w:rPr>
      </w:pPr>
      <w:r w:rsidRPr="003332B9">
        <w:rPr>
          <w:lang w:val="en-GB"/>
        </w:rPr>
        <w:t>For further support</w:t>
      </w:r>
      <w:r w:rsidR="003A1441" w:rsidRPr="003332B9">
        <w:rPr>
          <w:lang w:val="en-GB"/>
        </w:rPr>
        <w:t xml:space="preserve">, the school can </w:t>
      </w:r>
      <w:r w:rsidRPr="003332B9">
        <w:rPr>
          <w:lang w:val="en-GB"/>
        </w:rPr>
        <w:t xml:space="preserve">contact their Senior Manager, School Leadership.  </w:t>
      </w:r>
    </w:p>
    <w:p w14:paraId="4125CE13" w14:textId="77777777" w:rsidR="00D63CCD" w:rsidRPr="003332B9" w:rsidRDefault="00D63CCD" w:rsidP="00D63CCD">
      <w:pPr>
        <w:pStyle w:val="Heading4"/>
        <w:rPr>
          <w:lang w:val="en-GB"/>
        </w:rPr>
      </w:pPr>
      <w:r w:rsidRPr="003332B9">
        <w:rPr>
          <w:lang w:val="en-GB"/>
        </w:rPr>
        <w:t>Ongoing Communication</w:t>
      </w:r>
    </w:p>
    <w:p w14:paraId="27821F57" w14:textId="77777777" w:rsidR="003A1441" w:rsidRPr="003332B9" w:rsidRDefault="00D63CCD" w:rsidP="003A1441">
      <w:pPr>
        <w:pStyle w:val="Simpleliststylelevel1"/>
        <w:rPr>
          <w:lang w:val="en-GB"/>
        </w:rPr>
      </w:pPr>
      <w:r w:rsidRPr="003332B9">
        <w:rPr>
          <w:lang w:val="en-GB"/>
        </w:rPr>
        <w:lastRenderedPageBreak/>
        <w:t xml:space="preserve">Schedule periodic check-ins </w:t>
      </w:r>
      <w:r w:rsidR="003A1441" w:rsidRPr="003332B9">
        <w:rPr>
          <w:lang w:val="en-GB"/>
        </w:rPr>
        <w:t xml:space="preserve">before review points to </w:t>
      </w:r>
      <w:r w:rsidRPr="003332B9">
        <w:rPr>
          <w:lang w:val="en-GB"/>
        </w:rPr>
        <w:t>ensure the medical information remains current</w:t>
      </w:r>
      <w:r w:rsidR="003A1441" w:rsidRPr="003332B9">
        <w:rPr>
          <w:lang w:val="en-GB"/>
        </w:rPr>
        <w:t>.</w:t>
      </w:r>
    </w:p>
    <w:p w14:paraId="625F7D6D" w14:textId="751F3D23" w:rsidR="00D63CCD" w:rsidRPr="003332B9" w:rsidRDefault="003A1441" w:rsidP="003A1441">
      <w:pPr>
        <w:pStyle w:val="Simpleliststylelevel1"/>
        <w:spacing w:after="200"/>
        <w:ind w:left="357" w:hanging="357"/>
        <w:rPr>
          <w:lang w:val="en-GB"/>
        </w:rPr>
      </w:pPr>
      <w:r w:rsidRPr="003332B9">
        <w:rPr>
          <w:lang w:val="en-GB"/>
        </w:rPr>
        <w:t>E</w:t>
      </w:r>
      <w:r w:rsidR="00D63CCD" w:rsidRPr="003332B9">
        <w:rPr>
          <w:lang w:val="en-GB"/>
        </w:rPr>
        <w:t xml:space="preserve">ncourage </w:t>
      </w:r>
      <w:r w:rsidR="000924B2" w:rsidRPr="003332B9">
        <w:rPr>
          <w:lang w:val="en-GB"/>
        </w:rPr>
        <w:t>p</w:t>
      </w:r>
      <w:r w:rsidR="00BA48EB" w:rsidRPr="003332B9">
        <w:rPr>
          <w:lang w:val="en-GB"/>
        </w:rPr>
        <w:t>arents and carers</w:t>
      </w:r>
      <w:r w:rsidR="00D63CCD" w:rsidRPr="003332B9">
        <w:rPr>
          <w:lang w:val="en-GB"/>
        </w:rPr>
        <w:t xml:space="preserve"> to </w:t>
      </w:r>
      <w:r w:rsidRPr="003332B9">
        <w:rPr>
          <w:lang w:val="en-GB"/>
        </w:rPr>
        <w:t xml:space="preserve">notify the </w:t>
      </w:r>
      <w:r w:rsidR="00D63CCD" w:rsidRPr="003332B9">
        <w:rPr>
          <w:lang w:val="en-GB"/>
        </w:rPr>
        <w:t>school of any changes in their child's health status throughout the year.</w:t>
      </w:r>
    </w:p>
    <w:p w14:paraId="1D58ADF1" w14:textId="2B2E082E" w:rsidR="00A5596F" w:rsidRPr="00EB0852" w:rsidRDefault="00A5596F" w:rsidP="00A5596F">
      <w:pPr>
        <w:pStyle w:val="Bodycopy"/>
        <w:rPr>
          <w:lang w:val="en-GB"/>
        </w:rPr>
      </w:pPr>
      <w:r w:rsidRPr="00EB0852">
        <w:rPr>
          <w:lang w:val="en-GB"/>
        </w:rPr>
        <w:t>This policy is published on the school’s website.</w:t>
      </w:r>
    </w:p>
    <w:p w14:paraId="71A491BD" w14:textId="5426DF84" w:rsidR="00AE483B" w:rsidRPr="00EB0852" w:rsidRDefault="00AE483B" w:rsidP="009E5D09">
      <w:pPr>
        <w:pStyle w:val="Numberedliststylelevel2"/>
        <w:ind w:left="567"/>
        <w:rPr>
          <w:color w:val="00ADEA"/>
          <w:sz w:val="28"/>
          <w:szCs w:val="28"/>
          <w:lang w:val="en-GB"/>
        </w:rPr>
      </w:pPr>
      <w:r w:rsidRPr="00EB0852">
        <w:rPr>
          <w:color w:val="00ADEA"/>
          <w:sz w:val="28"/>
          <w:szCs w:val="28"/>
          <w:lang w:val="en-GB"/>
        </w:rPr>
        <w:t xml:space="preserve">Anaphylaxis Advisory line </w:t>
      </w:r>
    </w:p>
    <w:p w14:paraId="70C595A7" w14:textId="6A791EB2" w:rsidR="003736FE" w:rsidRPr="00EB0852" w:rsidRDefault="003736FE">
      <w:pPr>
        <w:rPr>
          <w:rFonts w:ascii="Arial" w:hAnsi="Arial" w:cs="Arial"/>
          <w:color w:val="3D5567"/>
          <w:sz w:val="20"/>
          <w:szCs w:val="20"/>
          <w:shd w:val="clear" w:color="auto" w:fill="FFFFFF"/>
          <w:lang w:val="en-GB"/>
        </w:rPr>
      </w:pPr>
      <w:r w:rsidRPr="00EB0852">
        <w:rPr>
          <w:rFonts w:ascii="Arial" w:hAnsi="Arial" w:cs="Arial"/>
          <w:color w:val="242424"/>
          <w:sz w:val="20"/>
          <w:szCs w:val="20"/>
          <w:shd w:val="clear" w:color="auto" w:fill="FFFFFF"/>
          <w:lang w:val="en-GB"/>
        </w:rPr>
        <w:t>For furth</w:t>
      </w:r>
      <w:r w:rsidRPr="00EB0852">
        <w:rPr>
          <w:rFonts w:ascii="Arial" w:hAnsi="Arial" w:cs="Arial"/>
          <w:color w:val="262626" w:themeColor="text1" w:themeTint="D9"/>
          <w:sz w:val="20"/>
          <w:szCs w:val="20"/>
          <w:shd w:val="clear" w:color="auto" w:fill="FFFFFF"/>
          <w:lang w:val="en-GB"/>
        </w:rPr>
        <w:t xml:space="preserve">er advice and support on </w:t>
      </w:r>
      <w:r w:rsidR="006744F5" w:rsidRPr="00EB0852">
        <w:rPr>
          <w:rFonts w:ascii="Arial" w:hAnsi="Arial" w:cs="Arial"/>
          <w:color w:val="262626" w:themeColor="text1" w:themeTint="D9"/>
          <w:sz w:val="20"/>
          <w:szCs w:val="20"/>
          <w:shd w:val="clear" w:color="auto" w:fill="FFFFFF"/>
          <w:lang w:val="en-GB"/>
        </w:rPr>
        <w:t>M</w:t>
      </w:r>
      <w:r w:rsidR="00826C5B" w:rsidRPr="00EB0852">
        <w:rPr>
          <w:rFonts w:ascii="Arial" w:hAnsi="Arial" w:cs="Arial"/>
          <w:color w:val="262626" w:themeColor="text1" w:themeTint="D9"/>
          <w:sz w:val="20"/>
          <w:szCs w:val="20"/>
          <w:shd w:val="clear" w:color="auto" w:fill="FFFFFF"/>
          <w:lang w:val="en-GB"/>
        </w:rPr>
        <w:t>O</w:t>
      </w:r>
      <w:r w:rsidR="006744F5" w:rsidRPr="00EB0852">
        <w:rPr>
          <w:rFonts w:ascii="Arial" w:hAnsi="Arial" w:cs="Arial"/>
          <w:color w:val="262626" w:themeColor="text1" w:themeTint="D9"/>
          <w:sz w:val="20"/>
          <w:szCs w:val="20"/>
          <w:shd w:val="clear" w:color="auto" w:fill="FFFFFF"/>
          <w:lang w:val="en-GB"/>
        </w:rPr>
        <w:t xml:space="preserve"> </w:t>
      </w:r>
      <w:r w:rsidRPr="00EB0852">
        <w:rPr>
          <w:rFonts w:ascii="Arial" w:hAnsi="Arial" w:cs="Arial"/>
          <w:color w:val="262626" w:themeColor="text1" w:themeTint="D9"/>
          <w:sz w:val="20"/>
          <w:szCs w:val="20"/>
          <w:shd w:val="clear" w:color="auto" w:fill="FFFFFF"/>
          <w:lang w:val="en-GB"/>
        </w:rPr>
        <w:t>706</w:t>
      </w:r>
      <w:r w:rsidR="00AE483B" w:rsidRPr="00EB0852">
        <w:rPr>
          <w:rFonts w:ascii="Arial" w:hAnsi="Arial" w:cs="Arial"/>
          <w:color w:val="262626" w:themeColor="text1" w:themeTint="D9"/>
          <w:sz w:val="20"/>
          <w:szCs w:val="20"/>
          <w:shd w:val="clear" w:color="auto" w:fill="FFFFFF"/>
          <w:lang w:val="en-GB"/>
        </w:rPr>
        <w:t xml:space="preserve">, </w:t>
      </w:r>
      <w:r w:rsidR="00DB34D5" w:rsidRPr="00EB0852">
        <w:rPr>
          <w:rFonts w:ascii="Arial" w:hAnsi="Arial" w:cs="Arial"/>
          <w:color w:val="262626" w:themeColor="text1" w:themeTint="D9"/>
          <w:sz w:val="20"/>
          <w:szCs w:val="20"/>
          <w:shd w:val="clear" w:color="auto" w:fill="FFFFFF"/>
          <w:lang w:val="en-GB"/>
        </w:rPr>
        <w:t>p</w:t>
      </w:r>
      <w:r w:rsidR="00AE483B" w:rsidRPr="00EB0852">
        <w:rPr>
          <w:rFonts w:ascii="Arial" w:hAnsi="Arial" w:cs="Arial"/>
          <w:color w:val="262626" w:themeColor="text1" w:themeTint="D9"/>
          <w:sz w:val="20"/>
          <w:szCs w:val="20"/>
          <w:shd w:val="clear" w:color="auto" w:fill="FFFFFF"/>
          <w:lang w:val="en-GB"/>
        </w:rPr>
        <w:t>rincipals and school representatives, MACS school and office staff</w:t>
      </w:r>
      <w:r w:rsidR="00826C5B" w:rsidRPr="00EB0852">
        <w:rPr>
          <w:rFonts w:ascii="Arial" w:hAnsi="Arial" w:cs="Arial"/>
          <w:color w:val="262626" w:themeColor="text1" w:themeTint="D9"/>
          <w:sz w:val="20"/>
          <w:szCs w:val="20"/>
          <w:shd w:val="clear" w:color="auto" w:fill="FFFFFF"/>
          <w:lang w:val="en-GB"/>
        </w:rPr>
        <w:t>,</w:t>
      </w:r>
      <w:r w:rsidR="00AE483B" w:rsidRPr="00EB0852">
        <w:rPr>
          <w:rFonts w:ascii="Arial" w:hAnsi="Arial" w:cs="Arial"/>
          <w:color w:val="262626" w:themeColor="text1" w:themeTint="D9"/>
          <w:sz w:val="20"/>
          <w:szCs w:val="20"/>
          <w:shd w:val="clear" w:color="auto" w:fill="FFFFFF"/>
          <w:lang w:val="en-GB"/>
        </w:rPr>
        <w:t xml:space="preserve"> and</w:t>
      </w:r>
      <w:r w:rsidR="00C44EDC" w:rsidRPr="00EB0852">
        <w:rPr>
          <w:rFonts w:ascii="Arial" w:hAnsi="Arial" w:cs="Arial"/>
          <w:color w:val="262626" w:themeColor="text1" w:themeTint="D9"/>
          <w:sz w:val="20"/>
          <w:szCs w:val="20"/>
          <w:shd w:val="clear" w:color="auto" w:fill="FFFFFF"/>
          <w:lang w:val="en-GB"/>
        </w:rPr>
        <w:t xml:space="preserve"> </w:t>
      </w:r>
      <w:r w:rsidR="000924B2" w:rsidRPr="00EB0852">
        <w:rPr>
          <w:rFonts w:ascii="Arial" w:hAnsi="Arial" w:cs="Arial"/>
          <w:color w:val="262626" w:themeColor="text1" w:themeTint="D9"/>
          <w:sz w:val="20"/>
          <w:szCs w:val="20"/>
          <w:shd w:val="clear" w:color="auto" w:fill="FFFFFF"/>
          <w:lang w:val="en-GB"/>
        </w:rPr>
        <w:t>p</w:t>
      </w:r>
      <w:r w:rsidR="00BA48EB" w:rsidRPr="00EB0852">
        <w:rPr>
          <w:rFonts w:ascii="Arial" w:hAnsi="Arial" w:cs="Arial"/>
          <w:color w:val="262626" w:themeColor="text1" w:themeTint="D9"/>
          <w:sz w:val="20"/>
          <w:szCs w:val="20"/>
          <w:shd w:val="clear" w:color="auto" w:fill="FFFFFF"/>
          <w:lang w:val="en-GB"/>
        </w:rPr>
        <w:t xml:space="preserve">arents and </w:t>
      </w:r>
      <w:r w:rsidR="000924B2" w:rsidRPr="00EB0852">
        <w:rPr>
          <w:rFonts w:ascii="Arial" w:hAnsi="Arial" w:cs="Arial"/>
          <w:color w:val="262626" w:themeColor="text1" w:themeTint="D9"/>
          <w:sz w:val="20"/>
          <w:szCs w:val="20"/>
          <w:shd w:val="clear" w:color="auto" w:fill="FFFFFF"/>
          <w:lang w:val="en-GB"/>
        </w:rPr>
        <w:t>c</w:t>
      </w:r>
      <w:r w:rsidR="00BA48EB" w:rsidRPr="00EB0852">
        <w:rPr>
          <w:rFonts w:ascii="Arial" w:hAnsi="Arial" w:cs="Arial"/>
          <w:color w:val="262626" w:themeColor="text1" w:themeTint="D9"/>
          <w:sz w:val="20"/>
          <w:szCs w:val="20"/>
          <w:shd w:val="clear" w:color="auto" w:fill="FFFFFF"/>
          <w:lang w:val="en-GB"/>
        </w:rPr>
        <w:t>arers</w:t>
      </w:r>
      <w:r w:rsidR="00AE483B" w:rsidRPr="00EB0852">
        <w:rPr>
          <w:rFonts w:ascii="Arial" w:hAnsi="Arial" w:cs="Arial"/>
          <w:color w:val="262626" w:themeColor="text1" w:themeTint="D9"/>
          <w:sz w:val="20"/>
          <w:szCs w:val="20"/>
          <w:shd w:val="clear" w:color="auto" w:fill="FFFFFF"/>
          <w:lang w:val="en-GB"/>
        </w:rPr>
        <w:t xml:space="preserve"> can contact the Royal Children’s Hospital Anaphylaxis Advice &amp; Support </w:t>
      </w:r>
      <w:r w:rsidR="00DB34D5" w:rsidRPr="00EB0852">
        <w:rPr>
          <w:rFonts w:ascii="Arial" w:hAnsi="Arial" w:cs="Arial"/>
          <w:color w:val="262626" w:themeColor="text1" w:themeTint="D9"/>
          <w:sz w:val="20"/>
          <w:szCs w:val="20"/>
          <w:shd w:val="clear" w:color="auto" w:fill="FFFFFF"/>
          <w:lang w:val="en-GB"/>
        </w:rPr>
        <w:t xml:space="preserve">Line </w:t>
      </w:r>
      <w:r w:rsidR="00AE483B" w:rsidRPr="00EB0852">
        <w:rPr>
          <w:rFonts w:ascii="Arial" w:hAnsi="Arial" w:cs="Arial"/>
          <w:color w:val="262626" w:themeColor="text1" w:themeTint="D9"/>
          <w:sz w:val="20"/>
          <w:szCs w:val="20"/>
          <w:shd w:val="clear" w:color="auto" w:fill="FFFFFF"/>
          <w:lang w:val="en-GB"/>
        </w:rPr>
        <w:t xml:space="preserve">via phone </w:t>
      </w:r>
      <w:r w:rsidR="00DB34D5" w:rsidRPr="00EB0852">
        <w:rPr>
          <w:rFonts w:ascii="Arial" w:hAnsi="Arial" w:cs="Arial"/>
          <w:color w:val="262626" w:themeColor="text1" w:themeTint="D9"/>
          <w:sz w:val="20"/>
          <w:szCs w:val="20"/>
          <w:shd w:val="clear" w:color="auto" w:fill="FFFFFF"/>
          <w:lang w:val="en-GB"/>
        </w:rPr>
        <w:t xml:space="preserve">on </w:t>
      </w:r>
      <w:r w:rsidR="00AE483B" w:rsidRPr="00EB0852">
        <w:rPr>
          <w:rStyle w:val="Strong"/>
          <w:rFonts w:ascii="Arial" w:hAnsi="Arial" w:cs="Arial"/>
          <w:color w:val="262626" w:themeColor="text1" w:themeTint="D9"/>
          <w:sz w:val="20"/>
          <w:szCs w:val="20"/>
          <w:shd w:val="clear" w:color="auto" w:fill="FFFFFF"/>
          <w:lang w:val="en-GB"/>
        </w:rPr>
        <w:t>1300 725 911</w:t>
      </w:r>
      <w:r w:rsidR="00AE483B" w:rsidRPr="00EB0852">
        <w:rPr>
          <w:rFonts w:ascii="Arial" w:hAnsi="Arial" w:cs="Arial"/>
          <w:color w:val="262626" w:themeColor="text1" w:themeTint="D9"/>
          <w:sz w:val="20"/>
          <w:szCs w:val="20"/>
          <w:shd w:val="clear" w:color="auto" w:fill="FFFFFF"/>
          <w:lang w:val="en-GB"/>
        </w:rPr>
        <w:t> or </w:t>
      </w:r>
      <w:r w:rsidR="00AE483B" w:rsidRPr="00EB0852">
        <w:rPr>
          <w:rStyle w:val="Strong"/>
          <w:rFonts w:ascii="Arial" w:hAnsi="Arial" w:cs="Arial"/>
          <w:color w:val="262626" w:themeColor="text1" w:themeTint="D9"/>
          <w:sz w:val="20"/>
          <w:szCs w:val="20"/>
          <w:shd w:val="clear" w:color="auto" w:fill="FFFFFF"/>
          <w:lang w:val="en-GB"/>
        </w:rPr>
        <w:t>9345 4235</w:t>
      </w:r>
      <w:r w:rsidR="00AE483B" w:rsidRPr="00EB0852">
        <w:rPr>
          <w:rFonts w:ascii="Arial" w:hAnsi="Arial" w:cs="Arial"/>
          <w:color w:val="262626" w:themeColor="text1" w:themeTint="D9"/>
          <w:sz w:val="20"/>
          <w:szCs w:val="20"/>
          <w:shd w:val="clear" w:color="auto" w:fill="FFFFFF"/>
          <w:lang w:val="en-GB"/>
        </w:rPr>
        <w:t xml:space="preserve"> or email </w:t>
      </w:r>
      <w:hyperlink r:id="rId44" w:history="1">
        <w:r w:rsidR="00AE483B" w:rsidRPr="00EB0852">
          <w:rPr>
            <w:rStyle w:val="Hyperlink"/>
            <w:rFonts w:ascii="Arial" w:hAnsi="Arial" w:cs="Arial"/>
            <w:sz w:val="20"/>
            <w:szCs w:val="20"/>
            <w:shd w:val="clear" w:color="auto" w:fill="FFFFFF"/>
            <w:lang w:val="en-GB"/>
          </w:rPr>
          <w:t>anaphylaxisadviceline@rch.org.au</w:t>
        </w:r>
      </w:hyperlink>
      <w:r w:rsidR="00AE483B" w:rsidRPr="00EB0852">
        <w:rPr>
          <w:rFonts w:ascii="Arial" w:hAnsi="Arial" w:cs="Arial"/>
          <w:color w:val="3D5567"/>
          <w:sz w:val="20"/>
          <w:szCs w:val="20"/>
          <w:shd w:val="clear" w:color="auto" w:fill="FFFFFF"/>
          <w:lang w:val="en-GB"/>
        </w:rPr>
        <w:t xml:space="preserve"> </w:t>
      </w:r>
    </w:p>
    <w:p w14:paraId="12B77F1D" w14:textId="0DF98DB4" w:rsidR="004622EB" w:rsidRPr="00EB0852" w:rsidRDefault="00394105" w:rsidP="009E5D09">
      <w:pPr>
        <w:pStyle w:val="Numberedliststylelevel1"/>
        <w:keepNext/>
        <w:ind w:left="426" w:hanging="426"/>
        <w:rPr>
          <w:b w:val="0"/>
          <w:bCs w:val="0"/>
          <w:color w:val="0B223E"/>
          <w:sz w:val="32"/>
          <w:szCs w:val="32"/>
          <w:lang w:val="en-GB"/>
        </w:rPr>
      </w:pPr>
      <w:r w:rsidRPr="00EB0852">
        <w:rPr>
          <w:b w:val="0"/>
          <w:bCs w:val="0"/>
          <w:color w:val="0B223E"/>
          <w:sz w:val="32"/>
          <w:szCs w:val="32"/>
          <w:lang w:val="en-GB"/>
        </w:rPr>
        <w:t>R</w:t>
      </w:r>
      <w:r w:rsidR="004622EB" w:rsidRPr="00EB0852">
        <w:rPr>
          <w:b w:val="0"/>
          <w:bCs w:val="0"/>
          <w:color w:val="0B223E"/>
          <w:sz w:val="32"/>
          <w:szCs w:val="32"/>
          <w:lang w:val="en-GB"/>
        </w:rPr>
        <w:t xml:space="preserve">oles </w:t>
      </w:r>
      <w:r w:rsidR="0068339A" w:rsidRPr="00EB0852">
        <w:rPr>
          <w:b w:val="0"/>
          <w:bCs w:val="0"/>
          <w:color w:val="0B223E"/>
          <w:sz w:val="32"/>
          <w:szCs w:val="32"/>
          <w:lang w:val="en-GB"/>
        </w:rPr>
        <w:t xml:space="preserve">and reporting </w:t>
      </w:r>
      <w:r w:rsidR="004622EB" w:rsidRPr="00EB0852">
        <w:rPr>
          <w:b w:val="0"/>
          <w:bCs w:val="0"/>
          <w:color w:val="0B223E"/>
          <w:sz w:val="32"/>
          <w:szCs w:val="32"/>
          <w:lang w:val="en-GB"/>
        </w:rPr>
        <w:t xml:space="preserve">responsibilities </w:t>
      </w:r>
    </w:p>
    <w:tbl>
      <w:tblPr>
        <w:tblStyle w:val="Style1"/>
        <w:tblW w:w="8621" w:type="dxa"/>
        <w:tblLook w:val="04A0" w:firstRow="1" w:lastRow="0" w:firstColumn="1" w:lastColumn="0" w:noHBand="0" w:noVBand="1"/>
      </w:tblPr>
      <w:tblGrid>
        <w:gridCol w:w="2268"/>
        <w:gridCol w:w="4881"/>
        <w:gridCol w:w="1472"/>
      </w:tblGrid>
      <w:tr w:rsidR="00FF0E09" w:rsidRPr="00EB0852" w14:paraId="0CF22238" w14:textId="77777777" w:rsidTr="0042430B">
        <w:trPr>
          <w:cnfStyle w:val="100000000000" w:firstRow="1" w:lastRow="0" w:firstColumn="0" w:lastColumn="0" w:oddVBand="0" w:evenVBand="0" w:oddHBand="0" w:evenHBand="0" w:firstRowFirstColumn="0" w:firstRowLastColumn="0" w:lastRowFirstColumn="0" w:lastRowLastColumn="0"/>
          <w:trHeight w:val="300"/>
        </w:trPr>
        <w:tc>
          <w:tcPr>
            <w:tcW w:w="2268" w:type="dxa"/>
          </w:tcPr>
          <w:p w14:paraId="643293E1" w14:textId="77777777" w:rsidR="00FF0E09" w:rsidRPr="00EB0852" w:rsidRDefault="00FF0E09" w:rsidP="004622EB">
            <w:pPr>
              <w:pStyle w:val="Tableheaderrow"/>
              <w:rPr>
                <w:lang w:val="en-GB"/>
              </w:rPr>
            </w:pPr>
            <w:r w:rsidRPr="00EB0852">
              <w:rPr>
                <w:lang w:val="en-GB"/>
              </w:rPr>
              <w:t>Role</w:t>
            </w:r>
          </w:p>
        </w:tc>
        <w:tc>
          <w:tcPr>
            <w:tcW w:w="4881" w:type="dxa"/>
          </w:tcPr>
          <w:p w14:paraId="036015F4" w14:textId="77777777" w:rsidR="00FF0E09" w:rsidRPr="00EB0852" w:rsidRDefault="00FF0E09" w:rsidP="004622EB">
            <w:pPr>
              <w:pStyle w:val="Tableheaderrow"/>
              <w:rPr>
                <w:lang w:val="en-GB"/>
              </w:rPr>
            </w:pPr>
            <w:r w:rsidRPr="00EB0852">
              <w:rPr>
                <w:lang w:val="en-GB"/>
              </w:rPr>
              <w:t>Responsibility</w:t>
            </w:r>
          </w:p>
        </w:tc>
        <w:tc>
          <w:tcPr>
            <w:tcW w:w="1472" w:type="dxa"/>
          </w:tcPr>
          <w:p w14:paraId="1836E4BF" w14:textId="335EF4A5" w:rsidR="00FF0E09" w:rsidRPr="00EB0852" w:rsidRDefault="00FF0E09" w:rsidP="004622EB">
            <w:pPr>
              <w:pStyle w:val="Tableheaderrow"/>
              <w:rPr>
                <w:lang w:val="en-GB"/>
              </w:rPr>
            </w:pPr>
            <w:r w:rsidRPr="00EB0852">
              <w:rPr>
                <w:lang w:val="en-GB"/>
              </w:rPr>
              <w:t xml:space="preserve">Reporting requirement </w:t>
            </w:r>
          </w:p>
        </w:tc>
      </w:tr>
      <w:tr w:rsidR="00FF0E09" w:rsidRPr="00EB0852" w14:paraId="06D4CB40" w14:textId="77777777" w:rsidTr="0042430B">
        <w:trPr>
          <w:trHeight w:val="299"/>
        </w:trPr>
        <w:tc>
          <w:tcPr>
            <w:tcW w:w="2268" w:type="dxa"/>
          </w:tcPr>
          <w:p w14:paraId="401785FA" w14:textId="79AA5352" w:rsidR="00FF0E09" w:rsidRPr="00EB0852" w:rsidRDefault="00FF0E09" w:rsidP="00FF0E09">
            <w:pPr>
              <w:pStyle w:val="Tabletext"/>
              <w:rPr>
                <w:lang w:val="en-GB"/>
              </w:rPr>
            </w:pPr>
            <w:r w:rsidRPr="00EB0852">
              <w:rPr>
                <w:color w:val="262626"/>
                <w:sz w:val="18"/>
                <w:lang w:val="en-GB"/>
              </w:rPr>
              <w:t>Principal</w:t>
            </w:r>
          </w:p>
        </w:tc>
        <w:tc>
          <w:tcPr>
            <w:tcW w:w="4881" w:type="dxa"/>
          </w:tcPr>
          <w:p w14:paraId="617B942C" w14:textId="51DAF863" w:rsidR="00FF0E09" w:rsidRPr="00EB0852" w:rsidRDefault="00FF0E09" w:rsidP="00FF0E09">
            <w:pPr>
              <w:pStyle w:val="Tabletext"/>
              <w:rPr>
                <w:lang w:val="en-GB"/>
              </w:rPr>
            </w:pPr>
            <w:r w:rsidRPr="00EB0852">
              <w:rPr>
                <w:color w:val="262626"/>
                <w:sz w:val="18"/>
                <w:lang w:val="en-GB"/>
              </w:rPr>
              <w:t>Maintain</w:t>
            </w:r>
            <w:r w:rsidRPr="00EB0852">
              <w:rPr>
                <w:color w:val="262626"/>
                <w:spacing w:val="-3"/>
                <w:sz w:val="18"/>
                <w:lang w:val="en-GB"/>
              </w:rPr>
              <w:t xml:space="preserve"> </w:t>
            </w:r>
            <w:r w:rsidRPr="00EB0852">
              <w:rPr>
                <w:color w:val="262626"/>
                <w:sz w:val="18"/>
                <w:lang w:val="en-GB"/>
              </w:rPr>
              <w:t>a</w:t>
            </w:r>
            <w:r w:rsidRPr="00EB0852">
              <w:rPr>
                <w:color w:val="262626"/>
                <w:spacing w:val="-2"/>
                <w:sz w:val="18"/>
                <w:lang w:val="en-GB"/>
              </w:rPr>
              <w:t xml:space="preserve"> </w:t>
            </w:r>
            <w:r w:rsidRPr="00EB0852">
              <w:rPr>
                <w:color w:val="262626"/>
                <w:sz w:val="18"/>
                <w:lang w:val="en-GB"/>
              </w:rPr>
              <w:t>register</w:t>
            </w:r>
            <w:r w:rsidRPr="00EB0852">
              <w:rPr>
                <w:color w:val="262626"/>
                <w:spacing w:val="-3"/>
                <w:sz w:val="18"/>
                <w:lang w:val="en-GB"/>
              </w:rPr>
              <w:t xml:space="preserve"> </w:t>
            </w:r>
            <w:r w:rsidRPr="00EB0852">
              <w:rPr>
                <w:color w:val="262626"/>
                <w:sz w:val="18"/>
                <w:lang w:val="en-GB"/>
              </w:rPr>
              <w:t>of</w:t>
            </w:r>
            <w:r w:rsidRPr="00EB0852">
              <w:rPr>
                <w:color w:val="262626"/>
                <w:spacing w:val="-2"/>
                <w:sz w:val="18"/>
                <w:lang w:val="en-GB"/>
              </w:rPr>
              <w:t xml:space="preserve"> </w:t>
            </w:r>
            <w:r w:rsidRPr="00EB0852">
              <w:rPr>
                <w:color w:val="262626"/>
                <w:sz w:val="18"/>
                <w:lang w:val="en-GB"/>
              </w:rPr>
              <w:t>students</w:t>
            </w:r>
            <w:r w:rsidRPr="00EB0852">
              <w:rPr>
                <w:color w:val="262626"/>
                <w:spacing w:val="-3"/>
                <w:sz w:val="18"/>
                <w:lang w:val="en-GB"/>
              </w:rPr>
              <w:t xml:space="preserve"> </w:t>
            </w:r>
            <w:r w:rsidRPr="00EB0852">
              <w:rPr>
                <w:color w:val="262626"/>
                <w:sz w:val="18"/>
                <w:lang w:val="en-GB"/>
              </w:rPr>
              <w:t>at</w:t>
            </w:r>
            <w:r w:rsidRPr="00EB0852">
              <w:rPr>
                <w:color w:val="262626"/>
                <w:spacing w:val="-2"/>
                <w:sz w:val="18"/>
                <w:lang w:val="en-GB"/>
              </w:rPr>
              <w:t xml:space="preserve"> </w:t>
            </w:r>
            <w:r w:rsidRPr="00EB0852">
              <w:rPr>
                <w:color w:val="262626"/>
                <w:sz w:val="18"/>
                <w:lang w:val="en-GB"/>
              </w:rPr>
              <w:t>risk</w:t>
            </w:r>
            <w:r w:rsidRPr="00EB0852">
              <w:rPr>
                <w:color w:val="262626"/>
                <w:spacing w:val="-2"/>
                <w:sz w:val="18"/>
                <w:lang w:val="en-GB"/>
              </w:rPr>
              <w:t xml:space="preserve"> </w:t>
            </w:r>
            <w:r w:rsidR="009978CE" w:rsidRPr="00EB0852">
              <w:rPr>
                <w:color w:val="262626"/>
                <w:sz w:val="18"/>
                <w:lang w:val="en-GB"/>
              </w:rPr>
              <w:t>of anaphylactic</w:t>
            </w:r>
            <w:r w:rsidRPr="00EB0852">
              <w:rPr>
                <w:color w:val="262626"/>
                <w:spacing w:val="-2"/>
                <w:sz w:val="18"/>
                <w:lang w:val="en-GB"/>
              </w:rPr>
              <w:t xml:space="preserve"> </w:t>
            </w:r>
            <w:r w:rsidRPr="00EB0852">
              <w:rPr>
                <w:color w:val="262626"/>
                <w:sz w:val="18"/>
                <w:lang w:val="en-GB"/>
              </w:rPr>
              <w:t>reaction</w:t>
            </w:r>
            <w:r w:rsidR="0084511A" w:rsidRPr="00EB0852">
              <w:rPr>
                <w:color w:val="262626"/>
                <w:sz w:val="18"/>
                <w:lang w:val="en-GB"/>
              </w:rPr>
              <w:t>.</w:t>
            </w:r>
          </w:p>
        </w:tc>
        <w:tc>
          <w:tcPr>
            <w:tcW w:w="1472" w:type="dxa"/>
          </w:tcPr>
          <w:p w14:paraId="5CF03958" w14:textId="471ED84E" w:rsidR="00FF0E09" w:rsidRPr="00EB0852" w:rsidRDefault="009978CE" w:rsidP="00FF0E09">
            <w:pPr>
              <w:pStyle w:val="Tabletext"/>
              <w:rPr>
                <w:lang w:val="en-GB"/>
              </w:rPr>
            </w:pPr>
            <w:r w:rsidRPr="00EB0852">
              <w:rPr>
                <w:color w:val="262626"/>
                <w:sz w:val="18"/>
                <w:lang w:val="en-GB"/>
              </w:rPr>
              <w:t xml:space="preserve">Annual Attestation </w:t>
            </w:r>
          </w:p>
        </w:tc>
      </w:tr>
      <w:tr w:rsidR="00FF0E09" w:rsidRPr="00EB0852" w14:paraId="427505F3" w14:textId="77777777" w:rsidTr="0042430B">
        <w:trPr>
          <w:cnfStyle w:val="000000010000" w:firstRow="0" w:lastRow="0" w:firstColumn="0" w:lastColumn="0" w:oddVBand="0" w:evenVBand="0" w:oddHBand="0" w:evenHBand="1" w:firstRowFirstColumn="0" w:firstRowLastColumn="0" w:lastRowFirstColumn="0" w:lastRowLastColumn="0"/>
          <w:trHeight w:val="299"/>
        </w:trPr>
        <w:tc>
          <w:tcPr>
            <w:tcW w:w="2268" w:type="dxa"/>
          </w:tcPr>
          <w:p w14:paraId="2C860768" w14:textId="671DD350" w:rsidR="00FF0E09" w:rsidRPr="00EB0852" w:rsidRDefault="00FF0E09" w:rsidP="00FF0E09">
            <w:pPr>
              <w:pStyle w:val="Tabletext"/>
              <w:rPr>
                <w:lang w:val="en-GB"/>
              </w:rPr>
            </w:pPr>
            <w:r w:rsidRPr="00EB0852">
              <w:rPr>
                <w:color w:val="262626"/>
                <w:sz w:val="18"/>
                <w:lang w:val="en-GB"/>
              </w:rPr>
              <w:t>Principal</w:t>
            </w:r>
          </w:p>
        </w:tc>
        <w:tc>
          <w:tcPr>
            <w:tcW w:w="4881" w:type="dxa"/>
          </w:tcPr>
          <w:p w14:paraId="2CD6DA41" w14:textId="32E80E10" w:rsidR="00FF0E09" w:rsidRPr="00EB0852" w:rsidRDefault="00FF0E09" w:rsidP="00FF0E09">
            <w:pPr>
              <w:pStyle w:val="Tabletext"/>
              <w:rPr>
                <w:lang w:val="en-GB"/>
              </w:rPr>
            </w:pPr>
            <w:r w:rsidRPr="00EB0852">
              <w:rPr>
                <w:color w:val="262626"/>
                <w:sz w:val="18"/>
                <w:lang w:val="en-GB"/>
              </w:rPr>
              <w:t>Ensure</w:t>
            </w:r>
            <w:r w:rsidRPr="00EB0852">
              <w:rPr>
                <w:color w:val="262626"/>
                <w:spacing w:val="-5"/>
                <w:sz w:val="18"/>
                <w:lang w:val="en-GB"/>
              </w:rPr>
              <w:t xml:space="preserve"> </w:t>
            </w:r>
            <w:r w:rsidRPr="00EB0852">
              <w:rPr>
                <w:color w:val="262626"/>
                <w:sz w:val="18"/>
                <w:lang w:val="en-GB"/>
              </w:rPr>
              <w:t>adequate</w:t>
            </w:r>
            <w:r w:rsidRPr="00EB0852">
              <w:rPr>
                <w:color w:val="262626"/>
                <w:spacing w:val="-6"/>
                <w:sz w:val="18"/>
                <w:lang w:val="en-GB"/>
              </w:rPr>
              <w:t xml:space="preserve"> </w:t>
            </w:r>
            <w:r w:rsidRPr="00EB0852">
              <w:rPr>
                <w:color w:val="262626"/>
                <w:sz w:val="18"/>
                <w:lang w:val="en-GB"/>
              </w:rPr>
              <w:t>a</w:t>
            </w:r>
            <w:r w:rsidR="00F75AF2" w:rsidRPr="00EB0852">
              <w:rPr>
                <w:color w:val="262626"/>
                <w:sz w:val="18"/>
                <w:lang w:val="en-GB"/>
              </w:rPr>
              <w:t>drenaline a</w:t>
            </w:r>
            <w:r w:rsidRPr="00EB0852">
              <w:rPr>
                <w:color w:val="262626"/>
                <w:sz w:val="18"/>
                <w:lang w:val="en-GB"/>
              </w:rPr>
              <w:t>utoinjectors</w:t>
            </w:r>
            <w:r w:rsidRPr="00EB0852">
              <w:rPr>
                <w:color w:val="262626"/>
                <w:spacing w:val="-5"/>
                <w:sz w:val="18"/>
                <w:lang w:val="en-GB"/>
              </w:rPr>
              <w:t xml:space="preserve"> </w:t>
            </w:r>
            <w:r w:rsidRPr="00EB0852">
              <w:rPr>
                <w:color w:val="262626"/>
                <w:sz w:val="18"/>
                <w:lang w:val="en-GB"/>
              </w:rPr>
              <w:t>for</w:t>
            </w:r>
            <w:r w:rsidRPr="00EB0852">
              <w:rPr>
                <w:color w:val="262626"/>
                <w:spacing w:val="-6"/>
                <w:sz w:val="18"/>
                <w:lang w:val="en-GB"/>
              </w:rPr>
              <w:t xml:space="preserve"> </w:t>
            </w:r>
            <w:r w:rsidRPr="00EB0852">
              <w:rPr>
                <w:color w:val="262626"/>
                <w:sz w:val="18"/>
                <w:lang w:val="en-GB"/>
              </w:rPr>
              <w:t>general</w:t>
            </w:r>
            <w:r w:rsidRPr="00EB0852">
              <w:rPr>
                <w:color w:val="262626"/>
                <w:spacing w:val="-6"/>
                <w:sz w:val="18"/>
                <w:lang w:val="en-GB"/>
              </w:rPr>
              <w:t xml:space="preserve"> </w:t>
            </w:r>
            <w:r w:rsidRPr="00EB0852">
              <w:rPr>
                <w:color w:val="262626"/>
                <w:sz w:val="18"/>
                <w:lang w:val="en-GB"/>
              </w:rPr>
              <w:t>use</w:t>
            </w:r>
            <w:r w:rsidR="00933DB2" w:rsidRPr="00EB0852">
              <w:rPr>
                <w:color w:val="262626"/>
                <w:spacing w:val="-47"/>
                <w:sz w:val="18"/>
                <w:lang w:val="en-GB"/>
              </w:rPr>
              <w:t xml:space="preserve">   </w:t>
            </w:r>
            <w:r w:rsidRPr="00EB0852">
              <w:rPr>
                <w:color w:val="262626"/>
                <w:sz w:val="18"/>
                <w:lang w:val="en-GB"/>
              </w:rPr>
              <w:t>are</w:t>
            </w:r>
            <w:r w:rsidRPr="00EB0852">
              <w:rPr>
                <w:color w:val="262626"/>
                <w:spacing w:val="-2"/>
                <w:sz w:val="18"/>
                <w:lang w:val="en-GB"/>
              </w:rPr>
              <w:t xml:space="preserve"> </w:t>
            </w:r>
            <w:r w:rsidR="00901D38" w:rsidRPr="00EB0852">
              <w:rPr>
                <w:color w:val="262626"/>
                <w:spacing w:val="-2"/>
                <w:sz w:val="18"/>
                <w:lang w:val="en-GB"/>
              </w:rPr>
              <w:t xml:space="preserve">purchased and </w:t>
            </w:r>
            <w:r w:rsidRPr="00EB0852">
              <w:rPr>
                <w:color w:val="262626"/>
                <w:sz w:val="18"/>
                <w:lang w:val="en-GB"/>
              </w:rPr>
              <w:t>available</w:t>
            </w:r>
            <w:r w:rsidRPr="00EB0852">
              <w:rPr>
                <w:color w:val="262626"/>
                <w:spacing w:val="-1"/>
                <w:sz w:val="18"/>
                <w:lang w:val="en-GB"/>
              </w:rPr>
              <w:t xml:space="preserve"> </w:t>
            </w:r>
            <w:r w:rsidRPr="00EB0852">
              <w:rPr>
                <w:color w:val="262626"/>
                <w:sz w:val="18"/>
                <w:lang w:val="en-GB"/>
              </w:rPr>
              <w:t>in</w:t>
            </w:r>
            <w:r w:rsidRPr="00EB0852">
              <w:rPr>
                <w:color w:val="262626"/>
                <w:spacing w:val="-1"/>
                <w:sz w:val="18"/>
                <w:lang w:val="en-GB"/>
              </w:rPr>
              <w:t xml:space="preserve"> </w:t>
            </w:r>
            <w:r w:rsidRPr="00EB0852">
              <w:rPr>
                <w:color w:val="262626"/>
                <w:sz w:val="18"/>
                <w:lang w:val="en-GB"/>
              </w:rPr>
              <w:t>the</w:t>
            </w:r>
            <w:r w:rsidRPr="00EB0852">
              <w:rPr>
                <w:color w:val="262626"/>
                <w:spacing w:val="-1"/>
                <w:sz w:val="18"/>
                <w:lang w:val="en-GB"/>
              </w:rPr>
              <w:t xml:space="preserve"> </w:t>
            </w:r>
            <w:r w:rsidRPr="00EB0852">
              <w:rPr>
                <w:color w:val="262626"/>
                <w:sz w:val="18"/>
                <w:lang w:val="en-GB"/>
              </w:rPr>
              <w:t xml:space="preserve">school </w:t>
            </w:r>
            <w:r w:rsidR="004F0D88" w:rsidRPr="00EB0852">
              <w:rPr>
                <w:color w:val="262626"/>
                <w:sz w:val="18"/>
                <w:lang w:val="en-GB"/>
              </w:rPr>
              <w:t>and that the</w:t>
            </w:r>
            <w:r w:rsidR="00901D38" w:rsidRPr="00EB0852">
              <w:rPr>
                <w:color w:val="262626"/>
                <w:sz w:val="18"/>
                <w:lang w:val="en-GB"/>
              </w:rPr>
              <w:t>se</w:t>
            </w:r>
            <w:r w:rsidR="004F0D88" w:rsidRPr="00EB0852">
              <w:rPr>
                <w:color w:val="262626"/>
                <w:sz w:val="18"/>
                <w:lang w:val="en-GB"/>
              </w:rPr>
              <w:t xml:space="preserve"> are replaced at time of use or expiry, whichever </w:t>
            </w:r>
            <w:r w:rsidR="009978CE" w:rsidRPr="00EB0852">
              <w:rPr>
                <w:color w:val="262626"/>
                <w:sz w:val="18"/>
                <w:lang w:val="en-GB"/>
              </w:rPr>
              <w:t>is first.</w:t>
            </w:r>
            <w:r w:rsidR="004F0D88" w:rsidRPr="00EB0852">
              <w:rPr>
                <w:color w:val="262626"/>
                <w:sz w:val="18"/>
                <w:lang w:val="en-GB"/>
              </w:rPr>
              <w:t xml:space="preserve"> </w:t>
            </w:r>
          </w:p>
        </w:tc>
        <w:tc>
          <w:tcPr>
            <w:tcW w:w="1472" w:type="dxa"/>
          </w:tcPr>
          <w:p w14:paraId="497FAF4D" w14:textId="055D0015" w:rsidR="00FF0E09" w:rsidRPr="00EB0852" w:rsidRDefault="009978CE" w:rsidP="00FF0E09">
            <w:pPr>
              <w:pStyle w:val="Tabletext"/>
              <w:rPr>
                <w:lang w:val="en-GB"/>
              </w:rPr>
            </w:pPr>
            <w:r w:rsidRPr="00EB0852">
              <w:rPr>
                <w:color w:val="262626"/>
                <w:sz w:val="18"/>
                <w:lang w:val="en-GB"/>
              </w:rPr>
              <w:t xml:space="preserve">Annual Attestation </w:t>
            </w:r>
          </w:p>
        </w:tc>
      </w:tr>
      <w:tr w:rsidR="00FF0E09" w:rsidRPr="00EB0852" w14:paraId="6E096F0C" w14:textId="77777777" w:rsidTr="0042430B">
        <w:trPr>
          <w:trHeight w:val="299"/>
        </w:trPr>
        <w:tc>
          <w:tcPr>
            <w:tcW w:w="2268" w:type="dxa"/>
          </w:tcPr>
          <w:p w14:paraId="1E72011D" w14:textId="0C92286D" w:rsidR="00FF0E09" w:rsidRPr="00EB0852" w:rsidRDefault="00FF0E09" w:rsidP="00FF0E09">
            <w:pPr>
              <w:pStyle w:val="Tabletext"/>
              <w:rPr>
                <w:lang w:val="en-GB"/>
              </w:rPr>
            </w:pPr>
            <w:r w:rsidRPr="00EB0852">
              <w:rPr>
                <w:color w:val="262626"/>
                <w:sz w:val="18"/>
                <w:lang w:val="en-GB"/>
              </w:rPr>
              <w:t>Principal</w:t>
            </w:r>
          </w:p>
        </w:tc>
        <w:tc>
          <w:tcPr>
            <w:tcW w:w="4881" w:type="dxa"/>
          </w:tcPr>
          <w:p w14:paraId="16A1741A" w14:textId="43BA19E9" w:rsidR="00FF0E09" w:rsidRPr="00EB0852" w:rsidRDefault="00FF0E09" w:rsidP="00FF0E09">
            <w:pPr>
              <w:pStyle w:val="Tabletext"/>
              <w:rPr>
                <w:lang w:val="en-GB"/>
              </w:rPr>
            </w:pPr>
            <w:r w:rsidRPr="00EB0852">
              <w:rPr>
                <w:color w:val="262626"/>
                <w:sz w:val="18"/>
                <w:lang w:val="en-GB"/>
              </w:rPr>
              <w:t>Ensure twice yearly briefings on anaphylaxis</w:t>
            </w:r>
            <w:r w:rsidRPr="00EB0852">
              <w:rPr>
                <w:color w:val="262626"/>
                <w:spacing w:val="1"/>
                <w:sz w:val="18"/>
                <w:lang w:val="en-GB"/>
              </w:rPr>
              <w:t xml:space="preserve"> </w:t>
            </w:r>
            <w:r w:rsidRPr="00EB0852">
              <w:rPr>
                <w:color w:val="262626"/>
                <w:sz w:val="18"/>
                <w:lang w:val="en-GB"/>
              </w:rPr>
              <w:t>management</w:t>
            </w:r>
            <w:r w:rsidRPr="00EB0852">
              <w:rPr>
                <w:color w:val="262626"/>
                <w:spacing w:val="-4"/>
                <w:sz w:val="18"/>
                <w:lang w:val="en-GB"/>
              </w:rPr>
              <w:t xml:space="preserve"> </w:t>
            </w:r>
            <w:r w:rsidRPr="00EB0852">
              <w:rPr>
                <w:color w:val="262626"/>
                <w:sz w:val="18"/>
                <w:lang w:val="en-GB"/>
              </w:rPr>
              <w:t>are</w:t>
            </w:r>
            <w:r w:rsidRPr="00EB0852">
              <w:rPr>
                <w:color w:val="262626"/>
                <w:spacing w:val="-4"/>
                <w:sz w:val="18"/>
                <w:lang w:val="en-GB"/>
              </w:rPr>
              <w:t xml:space="preserve"> </w:t>
            </w:r>
            <w:r w:rsidRPr="00EB0852">
              <w:rPr>
                <w:color w:val="262626"/>
                <w:sz w:val="18"/>
                <w:lang w:val="en-GB"/>
              </w:rPr>
              <w:t>conducted</w:t>
            </w:r>
            <w:r w:rsidRPr="00EB0852">
              <w:rPr>
                <w:color w:val="262626"/>
                <w:spacing w:val="-3"/>
                <w:sz w:val="18"/>
                <w:lang w:val="en-GB"/>
              </w:rPr>
              <w:t xml:space="preserve"> </w:t>
            </w:r>
            <w:r w:rsidRPr="00EB0852">
              <w:rPr>
                <w:color w:val="262626"/>
                <w:sz w:val="18"/>
                <w:lang w:val="en-GB"/>
              </w:rPr>
              <w:t>with</w:t>
            </w:r>
            <w:r w:rsidRPr="00EB0852">
              <w:rPr>
                <w:color w:val="262626"/>
                <w:spacing w:val="-4"/>
                <w:sz w:val="18"/>
                <w:lang w:val="en-GB"/>
              </w:rPr>
              <w:t xml:space="preserve"> </w:t>
            </w:r>
            <w:r w:rsidRPr="00EB0852">
              <w:rPr>
                <w:color w:val="262626"/>
                <w:sz w:val="18"/>
                <w:lang w:val="en-GB"/>
              </w:rPr>
              <w:t>one</w:t>
            </w:r>
            <w:r w:rsidRPr="00EB0852">
              <w:rPr>
                <w:color w:val="262626"/>
                <w:spacing w:val="-3"/>
                <w:sz w:val="18"/>
                <w:lang w:val="en-GB"/>
              </w:rPr>
              <w:t xml:space="preserve"> </w:t>
            </w:r>
            <w:r w:rsidRPr="00EB0852">
              <w:rPr>
                <w:color w:val="262626"/>
                <w:sz w:val="18"/>
                <w:lang w:val="en-GB"/>
              </w:rPr>
              <w:t>briefing</w:t>
            </w:r>
            <w:r w:rsidRPr="00EB0852">
              <w:rPr>
                <w:color w:val="262626"/>
                <w:spacing w:val="-4"/>
                <w:sz w:val="18"/>
                <w:lang w:val="en-GB"/>
              </w:rPr>
              <w:t xml:space="preserve"> </w:t>
            </w:r>
            <w:r w:rsidR="009978CE" w:rsidRPr="00EB0852">
              <w:rPr>
                <w:color w:val="262626"/>
                <w:sz w:val="18"/>
                <w:lang w:val="en-GB"/>
              </w:rPr>
              <w:t>at the</w:t>
            </w:r>
            <w:r w:rsidRPr="00EB0852">
              <w:rPr>
                <w:color w:val="262626"/>
                <w:sz w:val="18"/>
                <w:lang w:val="en-GB"/>
              </w:rPr>
              <w:t xml:space="preserve"> start</w:t>
            </w:r>
            <w:r w:rsidRPr="00EB0852">
              <w:rPr>
                <w:color w:val="262626"/>
                <w:spacing w:val="-1"/>
                <w:sz w:val="18"/>
                <w:lang w:val="en-GB"/>
              </w:rPr>
              <w:t xml:space="preserve"> </w:t>
            </w:r>
            <w:r w:rsidRPr="00EB0852">
              <w:rPr>
                <w:color w:val="262626"/>
                <w:sz w:val="18"/>
                <w:lang w:val="en-GB"/>
              </w:rPr>
              <w:t>of</w:t>
            </w:r>
            <w:r w:rsidRPr="00EB0852">
              <w:rPr>
                <w:color w:val="262626"/>
                <w:spacing w:val="-1"/>
                <w:sz w:val="18"/>
                <w:lang w:val="en-GB"/>
              </w:rPr>
              <w:t xml:space="preserve"> </w:t>
            </w:r>
            <w:r w:rsidRPr="00EB0852">
              <w:rPr>
                <w:color w:val="262626"/>
                <w:sz w:val="18"/>
                <w:lang w:val="en-GB"/>
              </w:rPr>
              <w:t>the school</w:t>
            </w:r>
            <w:r w:rsidRPr="00EB0852">
              <w:rPr>
                <w:color w:val="262626"/>
                <w:spacing w:val="-1"/>
                <w:sz w:val="18"/>
                <w:lang w:val="en-GB"/>
              </w:rPr>
              <w:t xml:space="preserve"> </w:t>
            </w:r>
            <w:r w:rsidRPr="00EB0852">
              <w:rPr>
                <w:color w:val="262626"/>
                <w:sz w:val="18"/>
                <w:lang w:val="en-GB"/>
              </w:rPr>
              <w:t>year</w:t>
            </w:r>
            <w:r w:rsidR="0084511A" w:rsidRPr="00EB0852">
              <w:rPr>
                <w:color w:val="262626"/>
                <w:sz w:val="18"/>
                <w:lang w:val="en-GB"/>
              </w:rPr>
              <w:t>.</w:t>
            </w:r>
          </w:p>
        </w:tc>
        <w:tc>
          <w:tcPr>
            <w:tcW w:w="1472" w:type="dxa"/>
          </w:tcPr>
          <w:p w14:paraId="4AEFD69F" w14:textId="5BD8CDA4" w:rsidR="00FF0E09" w:rsidRPr="00EB0852" w:rsidRDefault="009978CE" w:rsidP="00FF0E09">
            <w:pPr>
              <w:pStyle w:val="Tabletext"/>
              <w:rPr>
                <w:lang w:val="en-GB"/>
              </w:rPr>
            </w:pPr>
            <w:r w:rsidRPr="00EB0852">
              <w:rPr>
                <w:color w:val="262626"/>
                <w:sz w:val="18"/>
                <w:lang w:val="en-GB"/>
              </w:rPr>
              <w:t xml:space="preserve">Annual Attestation </w:t>
            </w:r>
          </w:p>
        </w:tc>
      </w:tr>
      <w:tr w:rsidR="00FF0E09" w:rsidRPr="00EB0852" w14:paraId="2179B045" w14:textId="77777777" w:rsidTr="0042430B">
        <w:trPr>
          <w:cnfStyle w:val="000000010000" w:firstRow="0" w:lastRow="0" w:firstColumn="0" w:lastColumn="0" w:oddVBand="0" w:evenVBand="0" w:oddHBand="0" w:evenHBand="1" w:firstRowFirstColumn="0" w:firstRowLastColumn="0" w:lastRowFirstColumn="0" w:lastRowLastColumn="0"/>
          <w:trHeight w:val="299"/>
        </w:trPr>
        <w:tc>
          <w:tcPr>
            <w:tcW w:w="2268" w:type="dxa"/>
          </w:tcPr>
          <w:p w14:paraId="7AF5FEAA" w14:textId="65773254" w:rsidR="00FF0E09" w:rsidRPr="00EB0852" w:rsidRDefault="00FF0E09" w:rsidP="00FF0E09">
            <w:pPr>
              <w:pStyle w:val="Tabletext"/>
              <w:rPr>
                <w:lang w:val="en-GB"/>
              </w:rPr>
            </w:pPr>
            <w:r w:rsidRPr="00EB0852">
              <w:rPr>
                <w:color w:val="262626"/>
                <w:sz w:val="18"/>
                <w:lang w:val="en-GB"/>
              </w:rPr>
              <w:t>Principal</w:t>
            </w:r>
          </w:p>
        </w:tc>
        <w:tc>
          <w:tcPr>
            <w:tcW w:w="4881" w:type="dxa"/>
          </w:tcPr>
          <w:p w14:paraId="4A37C1C2" w14:textId="61BC25CF" w:rsidR="00FF0E09" w:rsidRPr="00EB0852" w:rsidRDefault="00FF0E09" w:rsidP="00FF0E09">
            <w:pPr>
              <w:pStyle w:val="Tabletext"/>
              <w:rPr>
                <w:lang w:val="en-GB"/>
              </w:rPr>
            </w:pPr>
            <w:r w:rsidRPr="00EB0852">
              <w:rPr>
                <w:color w:val="262626"/>
                <w:sz w:val="18"/>
                <w:lang w:val="en-GB"/>
              </w:rPr>
              <w:t xml:space="preserve">Ensure </w:t>
            </w:r>
            <w:r w:rsidR="001279AC" w:rsidRPr="00EB0852">
              <w:rPr>
                <w:color w:val="262626"/>
                <w:sz w:val="18"/>
                <w:lang w:val="en-GB"/>
              </w:rPr>
              <w:t>s</w:t>
            </w:r>
            <w:r w:rsidR="003978FA" w:rsidRPr="00EB0852">
              <w:rPr>
                <w:color w:val="262626"/>
                <w:sz w:val="18"/>
                <w:lang w:val="en-GB"/>
              </w:rPr>
              <w:t>taff</w:t>
            </w:r>
            <w:r w:rsidR="00787D62" w:rsidRPr="00EB0852">
              <w:rPr>
                <w:color w:val="262626"/>
                <w:sz w:val="18"/>
                <w:lang w:val="en-GB"/>
              </w:rPr>
              <w:t>, including anaphylaxis supervisors,</w:t>
            </w:r>
            <w:r w:rsidR="003978FA" w:rsidRPr="00EB0852">
              <w:rPr>
                <w:color w:val="262626"/>
                <w:sz w:val="18"/>
                <w:lang w:val="en-GB"/>
              </w:rPr>
              <w:t xml:space="preserve"> </w:t>
            </w:r>
            <w:r w:rsidRPr="00EB0852">
              <w:rPr>
                <w:color w:val="262626"/>
                <w:sz w:val="18"/>
                <w:lang w:val="en-GB"/>
              </w:rPr>
              <w:t xml:space="preserve">have completed appropriate </w:t>
            </w:r>
            <w:r w:rsidR="009978CE" w:rsidRPr="00EB0852">
              <w:rPr>
                <w:color w:val="262626"/>
                <w:sz w:val="18"/>
                <w:lang w:val="en-GB"/>
              </w:rPr>
              <w:t>training and</w:t>
            </w:r>
            <w:r w:rsidRPr="00EB0852">
              <w:rPr>
                <w:color w:val="262626"/>
                <w:sz w:val="18"/>
                <w:lang w:val="en-GB"/>
              </w:rPr>
              <w:t xml:space="preserve"> that adequate staff trained in anaphylaxis</w:t>
            </w:r>
            <w:r w:rsidRPr="00EB0852">
              <w:rPr>
                <w:color w:val="262626"/>
                <w:spacing w:val="1"/>
                <w:sz w:val="18"/>
                <w:lang w:val="en-GB"/>
              </w:rPr>
              <w:t xml:space="preserve"> </w:t>
            </w:r>
            <w:r w:rsidRPr="00EB0852">
              <w:rPr>
                <w:color w:val="262626"/>
                <w:sz w:val="18"/>
                <w:lang w:val="en-GB"/>
              </w:rPr>
              <w:t>management</w:t>
            </w:r>
            <w:r w:rsidRPr="00EB0852">
              <w:rPr>
                <w:color w:val="262626"/>
                <w:spacing w:val="2"/>
                <w:sz w:val="18"/>
                <w:lang w:val="en-GB"/>
              </w:rPr>
              <w:t xml:space="preserve"> </w:t>
            </w:r>
            <w:r w:rsidRPr="00EB0852">
              <w:rPr>
                <w:color w:val="262626"/>
                <w:sz w:val="18"/>
                <w:lang w:val="en-GB"/>
              </w:rPr>
              <w:t>are</w:t>
            </w:r>
            <w:r w:rsidRPr="00EB0852">
              <w:rPr>
                <w:color w:val="262626"/>
                <w:spacing w:val="2"/>
                <w:sz w:val="18"/>
                <w:lang w:val="en-GB"/>
              </w:rPr>
              <w:t xml:space="preserve"> </w:t>
            </w:r>
            <w:r w:rsidRPr="00EB0852">
              <w:rPr>
                <w:color w:val="262626"/>
                <w:sz w:val="18"/>
                <w:lang w:val="en-GB"/>
              </w:rPr>
              <w:t>available</w:t>
            </w:r>
            <w:r w:rsidRPr="00EB0852">
              <w:rPr>
                <w:color w:val="262626"/>
                <w:spacing w:val="3"/>
                <w:sz w:val="18"/>
                <w:lang w:val="en-GB"/>
              </w:rPr>
              <w:t xml:space="preserve"> </w:t>
            </w:r>
            <w:r w:rsidRPr="00EB0852">
              <w:rPr>
                <w:color w:val="262626"/>
                <w:sz w:val="18"/>
                <w:lang w:val="en-GB"/>
              </w:rPr>
              <w:t>for</w:t>
            </w:r>
            <w:r w:rsidRPr="00EB0852">
              <w:rPr>
                <w:color w:val="262626"/>
                <w:spacing w:val="3"/>
                <w:sz w:val="18"/>
                <w:lang w:val="en-GB"/>
              </w:rPr>
              <w:t xml:space="preserve"> </w:t>
            </w:r>
            <w:r w:rsidRPr="00EB0852">
              <w:rPr>
                <w:color w:val="262626"/>
                <w:sz w:val="18"/>
                <w:lang w:val="en-GB"/>
              </w:rPr>
              <w:t>all</w:t>
            </w:r>
            <w:r w:rsidRPr="00EB0852">
              <w:rPr>
                <w:color w:val="262626"/>
                <w:spacing w:val="2"/>
                <w:sz w:val="18"/>
                <w:lang w:val="en-GB"/>
              </w:rPr>
              <w:t xml:space="preserve"> </w:t>
            </w:r>
            <w:r w:rsidRPr="00EB0852">
              <w:rPr>
                <w:color w:val="262626"/>
                <w:sz w:val="18"/>
                <w:lang w:val="en-GB"/>
              </w:rPr>
              <w:t>school</w:t>
            </w:r>
            <w:r w:rsidRPr="00EB0852">
              <w:rPr>
                <w:color w:val="262626"/>
                <w:spacing w:val="1"/>
                <w:sz w:val="18"/>
                <w:lang w:val="en-GB"/>
              </w:rPr>
              <w:t xml:space="preserve"> </w:t>
            </w:r>
            <w:r w:rsidRPr="00EB0852">
              <w:rPr>
                <w:color w:val="262626"/>
                <w:sz w:val="18"/>
                <w:lang w:val="en-GB"/>
              </w:rPr>
              <w:t>activities including off site activities and school</w:t>
            </w:r>
            <w:r w:rsidRPr="00EB0852">
              <w:rPr>
                <w:color w:val="262626"/>
                <w:spacing w:val="1"/>
                <w:sz w:val="18"/>
                <w:lang w:val="en-GB"/>
              </w:rPr>
              <w:t xml:space="preserve"> </w:t>
            </w:r>
            <w:r w:rsidRPr="00EB0852">
              <w:rPr>
                <w:color w:val="262626"/>
                <w:sz w:val="18"/>
                <w:lang w:val="en-GB"/>
              </w:rPr>
              <w:t>approved</w:t>
            </w:r>
            <w:r w:rsidRPr="00EB0852">
              <w:rPr>
                <w:color w:val="262626"/>
                <w:spacing w:val="-2"/>
                <w:sz w:val="18"/>
                <w:lang w:val="en-GB"/>
              </w:rPr>
              <w:t xml:space="preserve"> </w:t>
            </w:r>
            <w:r w:rsidRPr="00EB0852">
              <w:rPr>
                <w:color w:val="262626"/>
                <w:sz w:val="18"/>
                <w:lang w:val="en-GB"/>
              </w:rPr>
              <w:t>activities</w:t>
            </w:r>
            <w:r w:rsidRPr="00EB0852">
              <w:rPr>
                <w:color w:val="262626"/>
                <w:spacing w:val="-2"/>
                <w:sz w:val="18"/>
                <w:lang w:val="en-GB"/>
              </w:rPr>
              <w:t xml:space="preserve"> </w:t>
            </w:r>
            <w:r w:rsidRPr="00EB0852">
              <w:rPr>
                <w:color w:val="262626"/>
                <w:sz w:val="18"/>
                <w:lang w:val="en-GB"/>
              </w:rPr>
              <w:t>outside</w:t>
            </w:r>
            <w:r w:rsidRPr="00EB0852">
              <w:rPr>
                <w:color w:val="262626"/>
                <w:spacing w:val="-3"/>
                <w:sz w:val="18"/>
                <w:lang w:val="en-GB"/>
              </w:rPr>
              <w:t xml:space="preserve"> </w:t>
            </w:r>
            <w:r w:rsidRPr="00EB0852">
              <w:rPr>
                <w:color w:val="262626"/>
                <w:sz w:val="18"/>
                <w:lang w:val="en-GB"/>
              </w:rPr>
              <w:t>school</w:t>
            </w:r>
            <w:r w:rsidRPr="00EB0852">
              <w:rPr>
                <w:color w:val="262626"/>
                <w:spacing w:val="-2"/>
                <w:sz w:val="18"/>
                <w:lang w:val="en-GB"/>
              </w:rPr>
              <w:t xml:space="preserve"> </w:t>
            </w:r>
            <w:r w:rsidRPr="00EB0852">
              <w:rPr>
                <w:color w:val="262626"/>
                <w:sz w:val="18"/>
                <w:lang w:val="en-GB"/>
              </w:rPr>
              <w:t>hours</w:t>
            </w:r>
            <w:r w:rsidR="0084511A" w:rsidRPr="00EB0852">
              <w:rPr>
                <w:color w:val="262626"/>
                <w:sz w:val="18"/>
                <w:lang w:val="en-GB"/>
              </w:rPr>
              <w:t>.</w:t>
            </w:r>
          </w:p>
        </w:tc>
        <w:tc>
          <w:tcPr>
            <w:tcW w:w="1472" w:type="dxa"/>
          </w:tcPr>
          <w:p w14:paraId="58110F02" w14:textId="2755E645" w:rsidR="00FF0E09" w:rsidRPr="00EB0852" w:rsidRDefault="009978CE" w:rsidP="00FF0E09">
            <w:pPr>
              <w:pStyle w:val="Tabletext"/>
              <w:rPr>
                <w:lang w:val="en-GB"/>
              </w:rPr>
            </w:pPr>
            <w:r w:rsidRPr="00EB0852">
              <w:rPr>
                <w:color w:val="262626"/>
                <w:sz w:val="18"/>
                <w:lang w:val="en-GB"/>
              </w:rPr>
              <w:t xml:space="preserve">Annual Attestation </w:t>
            </w:r>
          </w:p>
        </w:tc>
      </w:tr>
      <w:tr w:rsidR="00FF0E09" w:rsidRPr="00EB0852" w14:paraId="059782DC" w14:textId="77777777" w:rsidTr="0042430B">
        <w:trPr>
          <w:trHeight w:val="299"/>
        </w:trPr>
        <w:tc>
          <w:tcPr>
            <w:tcW w:w="2268" w:type="dxa"/>
          </w:tcPr>
          <w:p w14:paraId="50250F55" w14:textId="04C9C0CB" w:rsidR="00FF0E09" w:rsidRPr="00EB0852" w:rsidRDefault="00FF0E09" w:rsidP="00FF0E09">
            <w:pPr>
              <w:pStyle w:val="Tabletext"/>
              <w:rPr>
                <w:color w:val="262626"/>
                <w:sz w:val="18"/>
                <w:lang w:val="en-GB"/>
              </w:rPr>
            </w:pPr>
            <w:r w:rsidRPr="00EB0852">
              <w:rPr>
                <w:color w:val="262626"/>
                <w:sz w:val="18"/>
                <w:lang w:val="en-GB"/>
              </w:rPr>
              <w:t>Principal</w:t>
            </w:r>
          </w:p>
        </w:tc>
        <w:tc>
          <w:tcPr>
            <w:tcW w:w="4881" w:type="dxa"/>
          </w:tcPr>
          <w:p w14:paraId="38CA07FF" w14:textId="343411C3" w:rsidR="00FF0E09" w:rsidRPr="00EB0852" w:rsidRDefault="00FF0E09" w:rsidP="00FF0E09">
            <w:pPr>
              <w:pStyle w:val="Tabletext"/>
              <w:rPr>
                <w:color w:val="262626"/>
                <w:sz w:val="18"/>
                <w:lang w:val="en-GB"/>
              </w:rPr>
            </w:pPr>
            <w:r w:rsidRPr="00EB0852">
              <w:rPr>
                <w:color w:val="262626"/>
                <w:sz w:val="18"/>
                <w:lang w:val="en-GB"/>
              </w:rPr>
              <w:t>Ensure a communication plan is developed to</w:t>
            </w:r>
            <w:r w:rsidRPr="00EB0852">
              <w:rPr>
                <w:color w:val="262626"/>
                <w:spacing w:val="1"/>
                <w:sz w:val="18"/>
                <w:lang w:val="en-GB"/>
              </w:rPr>
              <w:t xml:space="preserve"> </w:t>
            </w:r>
            <w:r w:rsidRPr="00EB0852">
              <w:rPr>
                <w:color w:val="262626"/>
                <w:sz w:val="18"/>
                <w:lang w:val="en-GB"/>
              </w:rPr>
              <w:t xml:space="preserve">provide information to all </w:t>
            </w:r>
            <w:r w:rsidR="001279AC" w:rsidRPr="00EB0852">
              <w:rPr>
                <w:color w:val="262626"/>
                <w:sz w:val="18"/>
                <w:lang w:val="en-GB"/>
              </w:rPr>
              <w:t>s</w:t>
            </w:r>
            <w:r w:rsidRPr="00EB0852">
              <w:rPr>
                <w:color w:val="262626"/>
                <w:sz w:val="18"/>
                <w:lang w:val="en-GB"/>
              </w:rPr>
              <w:t>taff, students,</w:t>
            </w:r>
            <w:r w:rsidR="001420B4" w:rsidRPr="00EB0852">
              <w:rPr>
                <w:color w:val="262626"/>
                <w:sz w:val="18"/>
                <w:lang w:val="en-GB"/>
              </w:rPr>
              <w:t xml:space="preserve"> </w:t>
            </w:r>
            <w:r w:rsidR="000924B2" w:rsidRPr="00EB0852">
              <w:rPr>
                <w:color w:val="262626"/>
                <w:sz w:val="18"/>
                <w:lang w:val="en-GB"/>
              </w:rPr>
              <w:t>p</w:t>
            </w:r>
            <w:r w:rsidR="001420B4" w:rsidRPr="00EB0852">
              <w:rPr>
                <w:color w:val="262626"/>
                <w:sz w:val="18"/>
                <w:lang w:val="en-GB"/>
              </w:rPr>
              <w:t>arents</w:t>
            </w:r>
            <w:r w:rsidR="000924B2" w:rsidRPr="00EB0852">
              <w:rPr>
                <w:color w:val="262626"/>
                <w:sz w:val="18"/>
                <w:lang w:val="en-GB"/>
              </w:rPr>
              <w:t xml:space="preserve"> and carers</w:t>
            </w:r>
            <w:r w:rsidR="001420B4" w:rsidRPr="00EB0852">
              <w:rPr>
                <w:color w:val="262626"/>
                <w:sz w:val="18"/>
                <w:lang w:val="en-GB"/>
              </w:rPr>
              <w:t xml:space="preserve"> </w:t>
            </w:r>
            <w:r w:rsidRPr="00EB0852">
              <w:rPr>
                <w:color w:val="262626"/>
                <w:sz w:val="18"/>
                <w:lang w:val="en-GB"/>
              </w:rPr>
              <w:t xml:space="preserve">about </w:t>
            </w:r>
            <w:r w:rsidR="003978FA" w:rsidRPr="00EB0852">
              <w:rPr>
                <w:color w:val="262626"/>
                <w:sz w:val="18"/>
                <w:lang w:val="en-GB"/>
              </w:rPr>
              <w:t>th</w:t>
            </w:r>
            <w:r w:rsidR="000924B2" w:rsidRPr="00EB0852">
              <w:rPr>
                <w:color w:val="262626"/>
                <w:sz w:val="18"/>
                <w:lang w:val="en-GB"/>
              </w:rPr>
              <w:t>e Anaphylaxis Management Policy</w:t>
            </w:r>
            <w:r w:rsidR="0084511A" w:rsidRPr="00EB0852">
              <w:rPr>
                <w:color w:val="262626"/>
                <w:sz w:val="18"/>
                <w:lang w:val="en-GB"/>
              </w:rPr>
              <w:t>.</w:t>
            </w:r>
          </w:p>
        </w:tc>
        <w:tc>
          <w:tcPr>
            <w:tcW w:w="1472" w:type="dxa"/>
          </w:tcPr>
          <w:p w14:paraId="39A18C7E" w14:textId="256FA8CE" w:rsidR="00FF0E09" w:rsidRPr="00EB0852" w:rsidRDefault="009978CE" w:rsidP="00FF0E09">
            <w:pPr>
              <w:pStyle w:val="Tabletext"/>
              <w:rPr>
                <w:lang w:val="en-GB"/>
              </w:rPr>
            </w:pPr>
            <w:r w:rsidRPr="00EB0852">
              <w:rPr>
                <w:color w:val="262626"/>
                <w:sz w:val="18"/>
                <w:lang w:val="en-GB"/>
              </w:rPr>
              <w:t xml:space="preserve">Annual Attestation </w:t>
            </w:r>
          </w:p>
        </w:tc>
      </w:tr>
      <w:tr w:rsidR="0042430B" w:rsidRPr="00EB0852" w14:paraId="0684C456" w14:textId="77777777" w:rsidTr="0042430B">
        <w:trPr>
          <w:cnfStyle w:val="000000010000" w:firstRow="0" w:lastRow="0" w:firstColumn="0" w:lastColumn="0" w:oddVBand="0" w:evenVBand="0" w:oddHBand="0" w:evenHBand="1" w:firstRowFirstColumn="0" w:firstRowLastColumn="0" w:lastRowFirstColumn="0" w:lastRowLastColumn="0"/>
          <w:trHeight w:val="299"/>
        </w:trPr>
        <w:tc>
          <w:tcPr>
            <w:tcW w:w="2268" w:type="dxa"/>
          </w:tcPr>
          <w:p w14:paraId="3259DB46" w14:textId="1677AAD0" w:rsidR="0042430B" w:rsidRPr="00EB0852" w:rsidRDefault="0042430B" w:rsidP="0042430B">
            <w:pPr>
              <w:pStyle w:val="Tabletext"/>
              <w:rPr>
                <w:color w:val="262626"/>
                <w:sz w:val="18"/>
                <w:lang w:val="en-GB"/>
              </w:rPr>
            </w:pPr>
            <w:r w:rsidRPr="00EB0852">
              <w:rPr>
                <w:color w:val="262626"/>
                <w:sz w:val="18"/>
                <w:lang w:val="en-GB"/>
              </w:rPr>
              <w:t>Principal</w:t>
            </w:r>
          </w:p>
        </w:tc>
        <w:tc>
          <w:tcPr>
            <w:tcW w:w="4881" w:type="dxa"/>
          </w:tcPr>
          <w:p w14:paraId="3C3DC7EC" w14:textId="07E0BBCB" w:rsidR="0042430B" w:rsidRPr="00EB0852" w:rsidRDefault="0042430B" w:rsidP="0042430B">
            <w:pPr>
              <w:pStyle w:val="Tabletext"/>
              <w:rPr>
                <w:color w:val="262626"/>
                <w:sz w:val="18"/>
                <w:lang w:val="en-GB"/>
              </w:rPr>
            </w:pPr>
            <w:r w:rsidRPr="00EB0852">
              <w:rPr>
                <w:color w:val="262626"/>
                <w:sz w:val="18"/>
                <w:lang w:val="en-GB"/>
              </w:rPr>
              <w:t>Ensure this policy is published and available to the school community.</w:t>
            </w:r>
          </w:p>
        </w:tc>
        <w:tc>
          <w:tcPr>
            <w:tcW w:w="1472" w:type="dxa"/>
          </w:tcPr>
          <w:p w14:paraId="292B8B1E" w14:textId="53910022" w:rsidR="0042430B" w:rsidRPr="00EB0852" w:rsidRDefault="0042430B" w:rsidP="0042430B">
            <w:pPr>
              <w:pStyle w:val="Tabletext"/>
              <w:rPr>
                <w:color w:val="262626"/>
                <w:sz w:val="18"/>
                <w:lang w:val="en-GB"/>
              </w:rPr>
            </w:pPr>
            <w:r w:rsidRPr="00EB0852">
              <w:rPr>
                <w:color w:val="262626"/>
                <w:sz w:val="18"/>
                <w:lang w:val="en-GB"/>
              </w:rPr>
              <w:t xml:space="preserve">Annual Attestation </w:t>
            </w:r>
          </w:p>
        </w:tc>
      </w:tr>
      <w:tr w:rsidR="0042430B" w:rsidRPr="00EB0852" w14:paraId="3D263152" w14:textId="77777777" w:rsidTr="0042430B">
        <w:trPr>
          <w:trHeight w:val="299"/>
        </w:trPr>
        <w:tc>
          <w:tcPr>
            <w:tcW w:w="2268" w:type="dxa"/>
          </w:tcPr>
          <w:p w14:paraId="6A2C082F" w14:textId="56DBBD39" w:rsidR="0042430B" w:rsidRPr="00EB0852" w:rsidRDefault="0042430B" w:rsidP="0042430B">
            <w:pPr>
              <w:pStyle w:val="Tabletext"/>
              <w:rPr>
                <w:color w:val="262626"/>
                <w:sz w:val="18"/>
                <w:lang w:val="en-GB"/>
              </w:rPr>
            </w:pPr>
            <w:r w:rsidRPr="00EB0852">
              <w:rPr>
                <w:color w:val="262626"/>
                <w:sz w:val="18"/>
                <w:lang w:val="en-GB"/>
              </w:rPr>
              <w:t>Anaphylaxis Supervisor or other staff member who has completed Anaphylaxis Management course successfully in past two years</w:t>
            </w:r>
          </w:p>
        </w:tc>
        <w:tc>
          <w:tcPr>
            <w:tcW w:w="4881" w:type="dxa"/>
          </w:tcPr>
          <w:p w14:paraId="3642F00E" w14:textId="46F71F14" w:rsidR="0042430B" w:rsidRPr="00EB0852" w:rsidRDefault="0042430B" w:rsidP="0042430B">
            <w:pPr>
              <w:pStyle w:val="Tabletext"/>
              <w:rPr>
                <w:color w:val="262626"/>
                <w:sz w:val="18"/>
                <w:lang w:val="en-GB"/>
              </w:rPr>
            </w:pPr>
            <w:r w:rsidRPr="00EB0852">
              <w:rPr>
                <w:color w:val="262626"/>
                <w:sz w:val="18"/>
                <w:lang w:val="en-GB"/>
              </w:rPr>
              <w:t>Conduct twice yearly briefings for all staff on anaphylaxis management with one briefing at the commencement of the school year, using the briefing template provided by the DE for use in schools, including verbal briefings for casual staff and volunteers.</w:t>
            </w:r>
          </w:p>
        </w:tc>
        <w:tc>
          <w:tcPr>
            <w:tcW w:w="1472" w:type="dxa"/>
          </w:tcPr>
          <w:p w14:paraId="41002207" w14:textId="11702746" w:rsidR="0042430B" w:rsidRPr="00EB0852" w:rsidRDefault="0042430B" w:rsidP="0042430B">
            <w:pPr>
              <w:pStyle w:val="Tabletext"/>
              <w:rPr>
                <w:color w:val="262626"/>
                <w:sz w:val="18"/>
                <w:lang w:val="en-GB"/>
              </w:rPr>
            </w:pPr>
            <w:r w:rsidRPr="00EB0852">
              <w:rPr>
                <w:color w:val="262626"/>
                <w:sz w:val="18"/>
                <w:lang w:val="en-GB"/>
              </w:rPr>
              <w:t xml:space="preserve">Annual Attestation </w:t>
            </w:r>
          </w:p>
        </w:tc>
      </w:tr>
    </w:tbl>
    <w:bookmarkEnd w:id="8"/>
    <w:p w14:paraId="59A7B04D" w14:textId="124E28A6" w:rsidR="004622EB" w:rsidRPr="00EB0852" w:rsidRDefault="004622EB" w:rsidP="009E5D09">
      <w:pPr>
        <w:pStyle w:val="Numberedliststylelevel1"/>
        <w:keepNext/>
        <w:ind w:left="426" w:hanging="426"/>
        <w:rPr>
          <w:b w:val="0"/>
          <w:bCs w:val="0"/>
          <w:color w:val="0B223E"/>
          <w:sz w:val="32"/>
          <w:szCs w:val="32"/>
          <w:lang w:val="en-GB"/>
        </w:rPr>
      </w:pPr>
      <w:r w:rsidRPr="00EB0852">
        <w:rPr>
          <w:b w:val="0"/>
          <w:bCs w:val="0"/>
          <w:color w:val="0B223E"/>
          <w:sz w:val="32"/>
          <w:szCs w:val="32"/>
          <w:lang w:val="en-GB"/>
        </w:rPr>
        <w:t>Definitions</w:t>
      </w:r>
    </w:p>
    <w:p w14:paraId="28399F1B" w14:textId="73B2BA0B" w:rsidR="001279AC" w:rsidRPr="00EB0852" w:rsidRDefault="001279AC" w:rsidP="001279AC">
      <w:pPr>
        <w:pStyle w:val="Bodycopy"/>
        <w:rPr>
          <w:lang w:val="en-GB"/>
        </w:rPr>
      </w:pPr>
      <w:r w:rsidRPr="00EB0852">
        <w:rPr>
          <w:lang w:val="en-GB"/>
        </w:rPr>
        <w:t xml:space="preserve">Definitions of standard terms used in this Policy can be found in the </w:t>
      </w:r>
      <w:hyperlink r:id="rId45" w:history="1">
        <w:r w:rsidRPr="00EB0852">
          <w:rPr>
            <w:rStyle w:val="Hyperlink"/>
            <w:lang w:val="en-GB"/>
          </w:rPr>
          <w:t>MACS Glossary of Terms</w:t>
        </w:r>
      </w:hyperlink>
      <w:r w:rsidRPr="00EB0852">
        <w:rPr>
          <w:lang w:val="en-GB"/>
        </w:rPr>
        <w:t>.</w:t>
      </w:r>
    </w:p>
    <w:p w14:paraId="53D0C43C" w14:textId="09307E5D" w:rsidR="00F75AF2" w:rsidRPr="00EB0852" w:rsidRDefault="00F75AF2" w:rsidP="00F75AF2">
      <w:pPr>
        <w:pStyle w:val="Definitionheading"/>
        <w:keepNext/>
        <w:rPr>
          <w:lang w:val="en-GB"/>
        </w:rPr>
      </w:pPr>
      <w:r w:rsidRPr="00EB0852">
        <w:rPr>
          <w:lang w:val="en-GB"/>
        </w:rPr>
        <w:t>Adrenaline autoinjector</w:t>
      </w:r>
      <w:r w:rsidR="00901D38" w:rsidRPr="00EB0852">
        <w:rPr>
          <w:lang w:val="en-GB"/>
        </w:rPr>
        <w:t xml:space="preserve"> device</w:t>
      </w:r>
    </w:p>
    <w:p w14:paraId="0B051A1A" w14:textId="6F446577" w:rsidR="00F75AF2" w:rsidRPr="00EB0852" w:rsidRDefault="00F75AF2" w:rsidP="00F75AF2">
      <w:pPr>
        <w:pStyle w:val="Bodycopy"/>
        <w:rPr>
          <w:lang w:val="en-GB"/>
        </w:rPr>
      </w:pPr>
      <w:r w:rsidRPr="00EB0852">
        <w:rPr>
          <w:lang w:val="en-GB"/>
        </w:rPr>
        <w:t>An adrenaline autoinjector device, approved for use by the Australian Government Therapeutic Goods Administration, which can be used to administer a single pre-measured dose of adrenaline to those experiencing a severe allergic reaction (anaphylaxis).</w:t>
      </w:r>
      <w:r w:rsidR="00901D38" w:rsidRPr="00EB0852">
        <w:rPr>
          <w:lang w:val="en-GB"/>
        </w:rPr>
        <w:t xml:space="preserve"> These may include EpiPen®, EpiPen® Jr, Jext® Jr 150, Jext® 300 or Anapen® 500.</w:t>
      </w:r>
    </w:p>
    <w:p w14:paraId="6A0B3CC9" w14:textId="77777777" w:rsidR="00901D38" w:rsidRPr="00EB0852" w:rsidRDefault="00901D38" w:rsidP="00901D38">
      <w:pPr>
        <w:pStyle w:val="Definitionheading"/>
        <w:rPr>
          <w:lang w:val="en-GB"/>
        </w:rPr>
      </w:pPr>
      <w:r w:rsidRPr="00EB0852">
        <w:rPr>
          <w:lang w:val="en-GB"/>
        </w:rPr>
        <w:t>Adrenaline autoinjector for general use</w:t>
      </w:r>
    </w:p>
    <w:p w14:paraId="4C27D27F" w14:textId="77777777" w:rsidR="00901D38" w:rsidRPr="00EB0852" w:rsidRDefault="00901D38" w:rsidP="00901D38">
      <w:pPr>
        <w:pStyle w:val="Bodycopy"/>
        <w:rPr>
          <w:lang w:val="en-GB"/>
        </w:rPr>
      </w:pPr>
      <w:r w:rsidRPr="00EB0852">
        <w:rPr>
          <w:lang w:val="en-GB"/>
        </w:rPr>
        <w:t>A 'backup' or 'unassigned' adrenaline autoinjector purchased by a school. These can be EpiPen®, EpiPen® Jr, Jext® Jr 150, Jext® 300, or Anapen® 500.</w:t>
      </w:r>
    </w:p>
    <w:p w14:paraId="2EC3260F" w14:textId="77777777" w:rsidR="00901D38" w:rsidRPr="00EB0852" w:rsidRDefault="00901D38" w:rsidP="00901D38">
      <w:pPr>
        <w:pStyle w:val="Definitionheading"/>
        <w:rPr>
          <w:lang w:val="en-GB"/>
        </w:rPr>
      </w:pPr>
      <w:r w:rsidRPr="00EB0852">
        <w:rPr>
          <w:lang w:val="en-GB"/>
        </w:rPr>
        <w:t>Adrenaline device</w:t>
      </w:r>
    </w:p>
    <w:p w14:paraId="0F97D1B6" w14:textId="77777777" w:rsidR="00901D38" w:rsidRPr="00EB0852" w:rsidRDefault="00901D38" w:rsidP="00901D38">
      <w:pPr>
        <w:pStyle w:val="Bodycopy"/>
        <w:rPr>
          <w:lang w:val="en-GB"/>
        </w:rPr>
      </w:pPr>
      <w:r w:rsidRPr="00EB0852">
        <w:rPr>
          <w:lang w:val="en-GB"/>
        </w:rPr>
        <w:lastRenderedPageBreak/>
        <w:t>An adrenaline device, approved for use by the Commonwealth Government Therapeutic Goods Administration, which can be used to administer a single pre-measured dose of adrenaline to those experiencing a severe allergic reaction (anaphylaxis). These may include EpiPen®, EpiPen® Jr, Anapen® 500, Jext® Jr 150, Jext® 300, Neffy® 1 mg and Neffy® 2 mg.</w:t>
      </w:r>
    </w:p>
    <w:p w14:paraId="01B25C1C" w14:textId="4FA280F2" w:rsidR="00FF0E09" w:rsidRPr="00EB0852" w:rsidRDefault="00FF0E09" w:rsidP="004F0D88">
      <w:pPr>
        <w:pStyle w:val="Definitionheading"/>
        <w:rPr>
          <w:lang w:val="en-GB"/>
        </w:rPr>
      </w:pPr>
      <w:r w:rsidRPr="00EB0852">
        <w:rPr>
          <w:lang w:val="en-GB"/>
        </w:rPr>
        <w:t>Anaphylaxis</w:t>
      </w:r>
    </w:p>
    <w:p w14:paraId="1973BC86" w14:textId="71DE65DC" w:rsidR="00FF0E09" w:rsidRPr="00EB0852" w:rsidRDefault="00FF0E09" w:rsidP="00FF0E09">
      <w:pPr>
        <w:pStyle w:val="Bodycopy"/>
        <w:rPr>
          <w:lang w:val="en-GB"/>
        </w:rPr>
      </w:pPr>
      <w:r w:rsidRPr="00EB0852">
        <w:rPr>
          <w:lang w:val="en-GB"/>
        </w:rPr>
        <w:t>Anaphylaxis is a severe, rapidly progressive allergic reaction that is potentially life threatening. The most common allergens in school aged children are peanuts, eggs, tree nuts (e.g. cashews), cow’s milk, fish and shellfish, wheat, soy, sesame, lupin and certain insect stings (particularly bee stings).</w:t>
      </w:r>
    </w:p>
    <w:p w14:paraId="08142924" w14:textId="3FF6EB7B" w:rsidR="00FF0E09" w:rsidRPr="00EB0852" w:rsidRDefault="00FF0E09" w:rsidP="004917F7">
      <w:pPr>
        <w:pStyle w:val="Definitionheading"/>
        <w:keepNext/>
        <w:rPr>
          <w:lang w:val="en-GB"/>
        </w:rPr>
      </w:pPr>
      <w:r w:rsidRPr="00EB0852">
        <w:rPr>
          <w:lang w:val="en-GB"/>
        </w:rPr>
        <w:t>Anaphylaxis Guidelines (Guidelines)</w:t>
      </w:r>
    </w:p>
    <w:p w14:paraId="6F55B9AA" w14:textId="280F29DC" w:rsidR="00FF0E09" w:rsidRPr="00EB0852" w:rsidRDefault="00FF0E09" w:rsidP="00FF0E09">
      <w:pPr>
        <w:pStyle w:val="Bodycopy"/>
        <w:rPr>
          <w:lang w:val="en-GB"/>
        </w:rPr>
      </w:pPr>
      <w:r w:rsidRPr="00EB0852">
        <w:rPr>
          <w:lang w:val="en-GB"/>
        </w:rPr>
        <w:t>A resource for managing severe allergies in Victorian schools, published by the Department of Education (DE)</w:t>
      </w:r>
      <w:r w:rsidR="004902F4" w:rsidRPr="00EB0852">
        <w:rPr>
          <w:lang w:val="en-GB"/>
        </w:rPr>
        <w:t xml:space="preserve"> </w:t>
      </w:r>
      <w:r w:rsidRPr="00EB0852">
        <w:rPr>
          <w:lang w:val="en-GB"/>
        </w:rPr>
        <w:t>for use by all schools in Victoria and updated from time to time.</w:t>
      </w:r>
    </w:p>
    <w:p w14:paraId="46C09928" w14:textId="479F894B" w:rsidR="00FF0E09" w:rsidRPr="00EB0852" w:rsidRDefault="00FF0E09" w:rsidP="004F0D88">
      <w:pPr>
        <w:pStyle w:val="Definitionheading"/>
        <w:rPr>
          <w:lang w:val="en-GB"/>
        </w:rPr>
      </w:pPr>
      <w:r w:rsidRPr="00EB0852">
        <w:rPr>
          <w:lang w:val="en-GB"/>
        </w:rPr>
        <w:t>Australasian Society of Clinical Immunology and Allergy (ASCIA)</w:t>
      </w:r>
    </w:p>
    <w:p w14:paraId="21C92BD7" w14:textId="3F4944B2" w:rsidR="00FF0E09" w:rsidRPr="00EB0852" w:rsidRDefault="00FF0E09" w:rsidP="00FF0E09">
      <w:pPr>
        <w:pStyle w:val="Bodycopy"/>
        <w:rPr>
          <w:lang w:val="en-GB"/>
        </w:rPr>
      </w:pPr>
      <w:r w:rsidRPr="00EB0852">
        <w:rPr>
          <w:lang w:val="en-GB"/>
        </w:rPr>
        <w:t>The peak professional body of clinical immunology and allergy in Australia and New Zealand.</w:t>
      </w:r>
    </w:p>
    <w:p w14:paraId="3932EEE7" w14:textId="77777777" w:rsidR="00901D38" w:rsidRPr="00EB0852" w:rsidRDefault="00901D38" w:rsidP="00787D62">
      <w:pPr>
        <w:pStyle w:val="Definitionheading"/>
        <w:keepNext/>
        <w:rPr>
          <w:lang w:val="en-GB"/>
        </w:rPr>
      </w:pPr>
      <w:r w:rsidRPr="00EB0852">
        <w:rPr>
          <w:lang w:val="en-GB"/>
        </w:rPr>
        <w:t>EpiPen®, Anapen® and Jext®</w:t>
      </w:r>
    </w:p>
    <w:p w14:paraId="7203DFF8" w14:textId="5A593438" w:rsidR="00901D38" w:rsidRPr="00EB0852" w:rsidRDefault="00901D38" w:rsidP="00901D38">
      <w:pPr>
        <w:pStyle w:val="Bodycopy"/>
        <w:rPr>
          <w:lang w:val="en-GB"/>
        </w:rPr>
      </w:pPr>
      <w:r w:rsidRPr="00EB0852">
        <w:rPr>
          <w:lang w:val="en-GB"/>
        </w:rPr>
        <w:t>Autoinjectable devices that deliver the drug adrenaline (epinephrine). They are used when someone is experiencing a severe allergic reaction</w:t>
      </w:r>
      <w:r w:rsidR="00787D62" w:rsidRPr="00EB0852">
        <w:rPr>
          <w:lang w:val="en-GB"/>
        </w:rPr>
        <w:t>.</w:t>
      </w:r>
    </w:p>
    <w:p w14:paraId="19B414F2" w14:textId="77777777" w:rsidR="00901D38" w:rsidRPr="00EB0852" w:rsidRDefault="00901D38" w:rsidP="00901D38">
      <w:pPr>
        <w:pStyle w:val="Definitionheading"/>
        <w:rPr>
          <w:lang w:val="en-GB"/>
        </w:rPr>
      </w:pPr>
      <w:r w:rsidRPr="00EB0852">
        <w:rPr>
          <w:lang w:val="en-GB"/>
        </w:rPr>
        <w:t>Neffy®</w:t>
      </w:r>
    </w:p>
    <w:p w14:paraId="2C945877" w14:textId="77777777" w:rsidR="00901D38" w:rsidRPr="00EB0852" w:rsidRDefault="00901D38" w:rsidP="00901D38">
      <w:pPr>
        <w:pStyle w:val="Bodycopy"/>
        <w:rPr>
          <w:lang w:val="en-GB"/>
        </w:rPr>
      </w:pPr>
      <w:r w:rsidRPr="00EB0852">
        <w:rPr>
          <w:lang w:val="en-GB"/>
        </w:rPr>
        <w:t>A nasal spray adrenaline device that delivers the drug adrenaline (epinephrine). It is used when someone is experiencing a severe allergic reaction.</w:t>
      </w:r>
    </w:p>
    <w:p w14:paraId="6BF4901B" w14:textId="2FADE2B1" w:rsidR="00FF0E09" w:rsidRPr="00EB0852" w:rsidRDefault="00FF0E09" w:rsidP="004F0D88">
      <w:pPr>
        <w:pStyle w:val="Definitionheading"/>
        <w:rPr>
          <w:lang w:val="en-GB"/>
        </w:rPr>
      </w:pPr>
      <w:r w:rsidRPr="00EB0852">
        <w:rPr>
          <w:lang w:val="en-GB"/>
        </w:rPr>
        <w:t>Registered medical/health practitioner</w:t>
      </w:r>
    </w:p>
    <w:p w14:paraId="35C3DA39" w14:textId="694A31CB" w:rsidR="00FF0E09" w:rsidRPr="00EB0852" w:rsidRDefault="00FF0E09" w:rsidP="00FF0E09">
      <w:pPr>
        <w:pStyle w:val="Bodycopy"/>
        <w:rPr>
          <w:lang w:val="en-GB"/>
        </w:rPr>
      </w:pPr>
      <w:r w:rsidRPr="00EB0852">
        <w:rPr>
          <w:lang w:val="en-GB"/>
        </w:rPr>
        <w:t xml:space="preserve">A person registered under Australian Health Practitioner Registration Agency (AHPRA) and relevant state/national board for their health profession, </w:t>
      </w:r>
      <w:r w:rsidR="00342E98" w:rsidRPr="00EB0852">
        <w:rPr>
          <w:lang w:val="en-GB"/>
        </w:rPr>
        <w:t>whether</w:t>
      </w:r>
      <w:r w:rsidRPr="00EB0852">
        <w:rPr>
          <w:lang w:val="en-GB"/>
        </w:rPr>
        <w:t xml:space="preserve"> the registration of that person is general, specific, provisional, interim or non-practising but does not include a registered student.</w:t>
      </w:r>
    </w:p>
    <w:p w14:paraId="35978517" w14:textId="55E53088" w:rsidR="00FF0E09" w:rsidRPr="00EB0852" w:rsidRDefault="00FF0E09" w:rsidP="004F0D88">
      <w:pPr>
        <w:pStyle w:val="Definitionheading"/>
        <w:rPr>
          <w:lang w:val="en-GB"/>
        </w:rPr>
      </w:pPr>
      <w:r w:rsidRPr="00EB0852">
        <w:rPr>
          <w:lang w:val="en-GB"/>
        </w:rPr>
        <w:t>School approved activities</w:t>
      </w:r>
    </w:p>
    <w:p w14:paraId="045CBC46" w14:textId="5DE5382C" w:rsidR="00FF0E09" w:rsidRPr="00EB0852" w:rsidRDefault="00FF0E09" w:rsidP="00FF0E09">
      <w:pPr>
        <w:pStyle w:val="Bodycopy"/>
        <w:rPr>
          <w:lang w:val="en-GB"/>
        </w:rPr>
      </w:pPr>
      <w:r w:rsidRPr="00EB0852">
        <w:rPr>
          <w:lang w:val="en-GB"/>
        </w:rPr>
        <w:t>Any academic, sporting, social or other activities for which students’ attendance or participation is authorised or organised by the school.</w:t>
      </w:r>
    </w:p>
    <w:p w14:paraId="74AF8D16" w14:textId="12DA0CB8" w:rsidR="00FF0E09" w:rsidRPr="00EB0852" w:rsidRDefault="00FF0E09" w:rsidP="004F0D88">
      <w:pPr>
        <w:pStyle w:val="Definitionheading"/>
        <w:rPr>
          <w:lang w:val="en-GB"/>
        </w:rPr>
      </w:pPr>
      <w:r w:rsidRPr="00EB0852">
        <w:rPr>
          <w:lang w:val="en-GB"/>
        </w:rPr>
        <w:t>School environment</w:t>
      </w:r>
    </w:p>
    <w:p w14:paraId="0DC48606" w14:textId="30A96464" w:rsidR="00FF0E09" w:rsidRPr="00EB0852" w:rsidRDefault="00FF0E09" w:rsidP="004F0D88">
      <w:pPr>
        <w:pStyle w:val="Bodycopy"/>
        <w:spacing w:after="60"/>
        <w:rPr>
          <w:lang w:val="en-GB"/>
        </w:rPr>
      </w:pPr>
      <w:r w:rsidRPr="00EB0852">
        <w:rPr>
          <w:lang w:val="en-GB"/>
        </w:rPr>
        <w:t>Means any of the following physical, online or virtual places used during or outside school hours:</w:t>
      </w:r>
    </w:p>
    <w:p w14:paraId="47563F90" w14:textId="74ADD1F7" w:rsidR="00FF0E09" w:rsidRPr="00EB0852" w:rsidRDefault="00FF0E09" w:rsidP="004F0D88">
      <w:pPr>
        <w:pStyle w:val="Simpleliststylelevel1"/>
        <w:rPr>
          <w:lang w:val="en-GB"/>
        </w:rPr>
      </w:pPr>
      <w:r w:rsidRPr="00EB0852">
        <w:rPr>
          <w:lang w:val="en-GB"/>
        </w:rPr>
        <w:t>a campus of the school</w:t>
      </w:r>
    </w:p>
    <w:p w14:paraId="52D157AB" w14:textId="44CAF2A5" w:rsidR="00FF0E09" w:rsidRPr="00EB0852" w:rsidRDefault="00FF0E09" w:rsidP="004F0D88">
      <w:pPr>
        <w:pStyle w:val="Simpleliststylelevel1"/>
        <w:rPr>
          <w:lang w:val="en-GB"/>
        </w:rPr>
      </w:pPr>
      <w:r w:rsidRPr="00EB0852">
        <w:rPr>
          <w:lang w:val="en-GB"/>
        </w:rPr>
        <w:t>online or virtual school environments made available or authorised by MACS or a MACS school for use by a child or student (including email, intranet systems, software, applications, collaboration tools and online services)</w:t>
      </w:r>
    </w:p>
    <w:p w14:paraId="441D2B97" w14:textId="708E5FDF" w:rsidR="00FF0E09" w:rsidRPr="00EB0852" w:rsidRDefault="00FF0E09" w:rsidP="00ED0F9D">
      <w:pPr>
        <w:pStyle w:val="Simpleliststylelevel1"/>
        <w:spacing w:after="200"/>
        <w:ind w:left="357" w:hanging="357"/>
        <w:rPr>
          <w:lang w:val="en-GB"/>
        </w:rPr>
      </w:pPr>
      <w:r w:rsidRPr="00EB0852">
        <w:rPr>
          <w:lang w:val="en-GB"/>
        </w:rPr>
        <w:t>other locations provided by the school or through a third-party provider for a child or student to use including, but not limited to, locations used for camps, approved homestay accommodation, delivery of education and training, sporting events, excursions, competitions and other events (Ministerial Order No. 1359).</w:t>
      </w:r>
    </w:p>
    <w:p w14:paraId="6D8A5F0C" w14:textId="0BC89C00" w:rsidR="004622EB" w:rsidRPr="00EB0852" w:rsidRDefault="004622EB" w:rsidP="009E5D09">
      <w:pPr>
        <w:pStyle w:val="Numberedliststylelevel1"/>
        <w:keepNext/>
        <w:ind w:left="426" w:hanging="426"/>
        <w:rPr>
          <w:b w:val="0"/>
          <w:bCs w:val="0"/>
          <w:color w:val="0B223E"/>
          <w:sz w:val="32"/>
          <w:szCs w:val="32"/>
          <w:lang w:val="en-GB"/>
        </w:rPr>
      </w:pPr>
      <w:r w:rsidRPr="00EB0852">
        <w:rPr>
          <w:b w:val="0"/>
          <w:bCs w:val="0"/>
          <w:color w:val="0B223E"/>
          <w:sz w:val="32"/>
          <w:szCs w:val="32"/>
          <w:lang w:val="en-GB"/>
        </w:rPr>
        <w:t>Related policies</w:t>
      </w:r>
      <w:r w:rsidR="004425F7" w:rsidRPr="00EB0852">
        <w:rPr>
          <w:b w:val="0"/>
          <w:bCs w:val="0"/>
          <w:color w:val="0B223E"/>
          <w:sz w:val="32"/>
          <w:szCs w:val="32"/>
          <w:lang w:val="en-GB"/>
        </w:rPr>
        <w:t xml:space="preserve"> and documents</w:t>
      </w:r>
    </w:p>
    <w:p w14:paraId="0FF39167" w14:textId="460210A6" w:rsidR="004425F7" w:rsidRPr="00EB0852" w:rsidRDefault="004425F7" w:rsidP="00D12375">
      <w:pPr>
        <w:pStyle w:val="Heading4"/>
        <w:rPr>
          <w:lang w:val="en-GB"/>
        </w:rPr>
      </w:pPr>
      <w:r w:rsidRPr="00EB0852">
        <w:rPr>
          <w:lang w:val="en-GB"/>
        </w:rPr>
        <w:t>Supporting documents</w:t>
      </w:r>
    </w:p>
    <w:p w14:paraId="1E8D14F7" w14:textId="7DFD36D8" w:rsidR="00294642" w:rsidRPr="00EB0852" w:rsidRDefault="00294642" w:rsidP="00294642">
      <w:pPr>
        <w:pStyle w:val="Bodycopy"/>
        <w:contextualSpacing/>
        <w:rPr>
          <w:lang w:val="en-GB"/>
        </w:rPr>
      </w:pPr>
      <w:r w:rsidRPr="00EB0852">
        <w:rPr>
          <w:lang w:val="en-GB"/>
        </w:rPr>
        <w:t>Anaphylaxis Risk Management Checklist for Off-site Activities – Template for Schools</w:t>
      </w:r>
    </w:p>
    <w:p w14:paraId="6F018DEA" w14:textId="762E04FC" w:rsidR="009B04CD" w:rsidRPr="00EB0852" w:rsidRDefault="009B04CD" w:rsidP="009B04CD">
      <w:pPr>
        <w:pStyle w:val="Bodycopy"/>
        <w:contextualSpacing/>
        <w:rPr>
          <w:lang w:val="en-GB"/>
        </w:rPr>
      </w:pPr>
      <w:r w:rsidRPr="00EB0852">
        <w:rPr>
          <w:lang w:val="en-GB"/>
        </w:rPr>
        <w:t>Annual Anaphylaxis Risk Management Checklist for Principals – Template for Schools</w:t>
      </w:r>
    </w:p>
    <w:p w14:paraId="04289BF3" w14:textId="5E8235F3" w:rsidR="00CC198A" w:rsidRPr="00EB0852" w:rsidRDefault="00CC198A" w:rsidP="00CC198A">
      <w:pPr>
        <w:pStyle w:val="Bodycopy"/>
        <w:contextualSpacing/>
        <w:rPr>
          <w:lang w:val="en-GB"/>
        </w:rPr>
      </w:pPr>
      <w:r w:rsidRPr="00EB0852">
        <w:rPr>
          <w:lang w:val="en-GB"/>
        </w:rPr>
        <w:t>Emergency Response to Anaphylactic Reaction –</w:t>
      </w:r>
      <w:r w:rsidR="00787D62" w:rsidRPr="00EB0852">
        <w:rPr>
          <w:lang w:val="en-GB"/>
        </w:rPr>
        <w:t xml:space="preserve"> </w:t>
      </w:r>
      <w:r w:rsidRPr="00EB0852">
        <w:rPr>
          <w:lang w:val="en-GB"/>
        </w:rPr>
        <w:t>Template for Schools</w:t>
      </w:r>
    </w:p>
    <w:p w14:paraId="35FB677E" w14:textId="445C959A" w:rsidR="00562C6E" w:rsidRPr="00EB0852" w:rsidRDefault="00562C6E" w:rsidP="00562C6E">
      <w:pPr>
        <w:pStyle w:val="Bodycopy"/>
        <w:contextualSpacing/>
        <w:rPr>
          <w:lang w:val="en-GB"/>
        </w:rPr>
      </w:pPr>
      <w:r w:rsidRPr="00EB0852">
        <w:rPr>
          <w:lang w:val="en-GB"/>
        </w:rPr>
        <w:t>Individual Anaphylaxis Management Plan – Template for Schools</w:t>
      </w:r>
    </w:p>
    <w:p w14:paraId="3972B856" w14:textId="2EE4051F" w:rsidR="00562C6E" w:rsidRPr="00EB0852" w:rsidRDefault="00562C6E" w:rsidP="00562C6E">
      <w:pPr>
        <w:pStyle w:val="Bodycopy"/>
        <w:contextualSpacing/>
        <w:rPr>
          <w:lang w:val="en-GB"/>
        </w:rPr>
      </w:pPr>
      <w:r w:rsidRPr="00EB0852">
        <w:rPr>
          <w:lang w:val="en-GB"/>
        </w:rPr>
        <w:t>Risk Minimisation Strategies for Schools – Template for Schools</w:t>
      </w:r>
    </w:p>
    <w:p w14:paraId="0C8F560B" w14:textId="6F6EFC15" w:rsidR="004425F7" w:rsidRPr="00EB0852" w:rsidRDefault="004425F7" w:rsidP="004425F7">
      <w:pPr>
        <w:pStyle w:val="Heading4"/>
        <w:rPr>
          <w:lang w:val="en-GB"/>
        </w:rPr>
      </w:pPr>
      <w:r w:rsidRPr="00EB0852">
        <w:rPr>
          <w:lang w:val="en-GB"/>
        </w:rPr>
        <w:t>Related MACS policies and documents</w:t>
      </w:r>
    </w:p>
    <w:p w14:paraId="620F93DD" w14:textId="02225DF2" w:rsidR="009978CE" w:rsidRPr="00EB0852" w:rsidRDefault="009978CE" w:rsidP="00ED0F9D">
      <w:pPr>
        <w:pStyle w:val="Bodycopy"/>
        <w:spacing w:after="60"/>
        <w:contextualSpacing/>
        <w:rPr>
          <w:lang w:val="en-GB"/>
        </w:rPr>
      </w:pPr>
      <w:r w:rsidRPr="00EB0852">
        <w:rPr>
          <w:lang w:val="en-GB"/>
        </w:rPr>
        <w:t>Administration of Medication Policy</w:t>
      </w:r>
    </w:p>
    <w:p w14:paraId="6D7C8C5C" w14:textId="6444B901" w:rsidR="004F0D88" w:rsidRPr="00EB0852" w:rsidRDefault="00787D62" w:rsidP="00ED0F9D">
      <w:pPr>
        <w:pStyle w:val="Bodycopy"/>
        <w:spacing w:after="60"/>
        <w:contextualSpacing/>
        <w:rPr>
          <w:lang w:val="en-GB"/>
        </w:rPr>
      </w:pPr>
      <w:r w:rsidRPr="00EB0852">
        <w:rPr>
          <w:lang w:val="en-GB"/>
        </w:rPr>
        <w:lastRenderedPageBreak/>
        <w:t xml:space="preserve">Anaphylaxis Management Policy for MACS Schools </w:t>
      </w:r>
      <w:r w:rsidRPr="00EB0852">
        <w:rPr>
          <w:lang w:val="en-GB"/>
        </w:rPr>
        <w:br/>
      </w:r>
      <w:r w:rsidR="004F0D88" w:rsidRPr="00EB0852">
        <w:rPr>
          <w:lang w:val="en-GB"/>
        </w:rPr>
        <w:t xml:space="preserve">Duty of Care Policy </w:t>
      </w:r>
    </w:p>
    <w:p w14:paraId="66865F1C" w14:textId="77777777" w:rsidR="004F0D88" w:rsidRPr="00EB0852" w:rsidRDefault="004F0D88" w:rsidP="00ED0F9D">
      <w:pPr>
        <w:pStyle w:val="Bodycopy"/>
        <w:spacing w:after="60"/>
        <w:contextualSpacing/>
        <w:rPr>
          <w:lang w:val="en-GB"/>
        </w:rPr>
      </w:pPr>
      <w:r w:rsidRPr="00EB0852">
        <w:rPr>
          <w:lang w:val="en-GB"/>
        </w:rPr>
        <w:t xml:space="preserve">Emergency Management Plan </w:t>
      </w:r>
    </w:p>
    <w:p w14:paraId="69F0DD16" w14:textId="77777777" w:rsidR="00167ECB" w:rsidRPr="00EB0852" w:rsidRDefault="004F0D88" w:rsidP="00ED0F9D">
      <w:pPr>
        <w:pStyle w:val="Bodycopy"/>
        <w:spacing w:after="60"/>
        <w:contextualSpacing/>
        <w:rPr>
          <w:lang w:val="en-GB"/>
        </w:rPr>
      </w:pPr>
      <w:r w:rsidRPr="00EB0852">
        <w:rPr>
          <w:lang w:val="en-GB"/>
        </w:rPr>
        <w:t>First Aid Policy</w:t>
      </w:r>
    </w:p>
    <w:p w14:paraId="0E9B806B" w14:textId="4980B6C7" w:rsidR="00FF0E09" w:rsidRPr="00EB0852" w:rsidRDefault="001A2182" w:rsidP="00ED0F9D">
      <w:pPr>
        <w:pStyle w:val="Bodycopy"/>
        <w:spacing w:after="60"/>
        <w:contextualSpacing/>
        <w:rPr>
          <w:lang w:val="en-GB"/>
        </w:rPr>
      </w:pPr>
      <w:r w:rsidRPr="00EB0852">
        <w:rPr>
          <w:lang w:val="en-GB"/>
        </w:rPr>
        <w:t>Medical Management Policy</w:t>
      </w:r>
    </w:p>
    <w:p w14:paraId="5FC4635A" w14:textId="610D2270" w:rsidR="004425F7" w:rsidRPr="00EB0852" w:rsidRDefault="004425F7" w:rsidP="004425F7">
      <w:pPr>
        <w:pStyle w:val="Heading4"/>
        <w:rPr>
          <w:lang w:val="en-GB"/>
        </w:rPr>
      </w:pPr>
      <w:r w:rsidRPr="00EB0852">
        <w:rPr>
          <w:lang w:val="en-GB"/>
        </w:rPr>
        <w:t>Resources</w:t>
      </w:r>
    </w:p>
    <w:p w14:paraId="7979FCE0" w14:textId="77777777" w:rsidR="004F0D88" w:rsidRPr="00EB0852" w:rsidRDefault="004F0D88" w:rsidP="004F0D88">
      <w:pPr>
        <w:pStyle w:val="Bodycopy"/>
        <w:spacing w:after="60"/>
        <w:rPr>
          <w:lang w:val="en-GB"/>
        </w:rPr>
      </w:pPr>
      <w:hyperlink r:id="rId46">
        <w:r w:rsidRPr="00EB0852">
          <w:rPr>
            <w:rStyle w:val="Hyperlink"/>
            <w:lang w:val="en-GB"/>
          </w:rPr>
          <w:t>Department of Education Victoria Anaphylaxis Guidelines</w:t>
        </w:r>
      </w:hyperlink>
    </w:p>
    <w:p w14:paraId="57E721C6" w14:textId="00103F07" w:rsidR="004F0D88" w:rsidRPr="00EB0852" w:rsidRDefault="00B20569" w:rsidP="004F0D88">
      <w:pPr>
        <w:pStyle w:val="Bodycopy"/>
        <w:spacing w:after="60"/>
        <w:rPr>
          <w:rStyle w:val="Hyperlink"/>
          <w:lang w:val="en-GB"/>
        </w:rPr>
      </w:pPr>
      <w:r w:rsidRPr="00EB0852">
        <w:rPr>
          <w:u w:val="single"/>
          <w:lang w:val="en-GB"/>
        </w:rPr>
        <w:fldChar w:fldCharType="begin"/>
      </w:r>
      <w:r w:rsidRPr="00EB0852">
        <w:rPr>
          <w:u w:val="single"/>
          <w:lang w:val="en-GB"/>
        </w:rPr>
        <w:instrText>HYPERLINK "https://www.education.vic.gov.au/PAL/anaphylaxis-management-briefing-presentation.pptx"</w:instrText>
      </w:r>
      <w:r w:rsidRPr="00EB0852">
        <w:rPr>
          <w:u w:val="single"/>
          <w:lang w:val="en-GB"/>
        </w:rPr>
      </w:r>
      <w:r w:rsidRPr="00EB0852">
        <w:rPr>
          <w:u w:val="single"/>
          <w:lang w:val="en-GB"/>
        </w:rPr>
        <w:fldChar w:fldCharType="separate"/>
      </w:r>
      <w:r w:rsidR="004F0D88" w:rsidRPr="00EB0852">
        <w:rPr>
          <w:rStyle w:val="Hyperlink"/>
          <w:lang w:val="en-GB"/>
        </w:rPr>
        <w:t>Department of Education Victoria Anaphylaxis Management Briefing presentation</w:t>
      </w:r>
    </w:p>
    <w:p w14:paraId="4CBF3814" w14:textId="3954A913" w:rsidR="00B20569" w:rsidRPr="00EB0852" w:rsidRDefault="00B20569" w:rsidP="004F0D88">
      <w:pPr>
        <w:pStyle w:val="Bodycopy"/>
        <w:spacing w:after="60"/>
        <w:rPr>
          <w:lang w:val="en-GB"/>
        </w:rPr>
      </w:pPr>
      <w:r w:rsidRPr="00EB0852">
        <w:rPr>
          <w:u w:val="single"/>
          <w:lang w:val="en-GB"/>
        </w:rPr>
        <w:fldChar w:fldCharType="end"/>
      </w:r>
      <w:hyperlink r:id="rId47">
        <w:r w:rsidR="004F0D88" w:rsidRPr="00EB0852">
          <w:rPr>
            <w:rStyle w:val="Hyperlink"/>
            <w:lang w:val="en-GB"/>
          </w:rPr>
          <w:t>Department of Education Victoria Facilitator guide for anaphylaxis management briefing</w:t>
        </w:r>
      </w:hyperlink>
      <w:r w:rsidR="004F0D88" w:rsidRPr="00EB0852">
        <w:rPr>
          <w:lang w:val="en-GB"/>
        </w:rPr>
        <w:t xml:space="preserve"> </w:t>
      </w:r>
    </w:p>
    <w:p w14:paraId="59078145" w14:textId="0D3A7A61" w:rsidR="004F0D88" w:rsidRPr="00EB0852" w:rsidRDefault="00B20569" w:rsidP="004F0D88">
      <w:pPr>
        <w:pStyle w:val="Bodycopy"/>
        <w:spacing w:after="60"/>
        <w:rPr>
          <w:rStyle w:val="Hyperlink"/>
          <w:lang w:val="en-GB"/>
        </w:rPr>
      </w:pPr>
      <w:r w:rsidRPr="00EB0852">
        <w:rPr>
          <w:lang w:val="en-GB"/>
        </w:rPr>
        <w:fldChar w:fldCharType="begin"/>
      </w:r>
      <w:r w:rsidRPr="00EB0852">
        <w:rPr>
          <w:lang w:val="en-GB"/>
        </w:rPr>
        <w:instrText>HYPERLINK "https://www.allergy.org.au/hp/anaphylaxis/ascia-action-plan-for-anaphylaxis"</w:instrText>
      </w:r>
      <w:r w:rsidRPr="00EB0852">
        <w:rPr>
          <w:lang w:val="en-GB"/>
        </w:rPr>
      </w:r>
      <w:r w:rsidRPr="00EB0852">
        <w:rPr>
          <w:lang w:val="en-GB"/>
        </w:rPr>
        <w:fldChar w:fldCharType="separate"/>
      </w:r>
      <w:r w:rsidR="004F0D88" w:rsidRPr="00EB0852">
        <w:rPr>
          <w:rStyle w:val="Hyperlink"/>
          <w:lang w:val="en-GB"/>
        </w:rPr>
        <w:t xml:space="preserve">ASCIA Action Plans </w:t>
      </w:r>
      <w:r w:rsidR="00BD2D5A" w:rsidRPr="00EB0852">
        <w:rPr>
          <w:rStyle w:val="Hyperlink"/>
          <w:lang w:val="en-GB"/>
        </w:rPr>
        <w:t xml:space="preserve">for Anaphylaxis </w:t>
      </w:r>
      <w:r w:rsidR="00490804" w:rsidRPr="00EB0852">
        <w:rPr>
          <w:rStyle w:val="Hyperlink"/>
          <w:lang w:val="en-GB"/>
        </w:rPr>
        <w:t xml:space="preserve">(RED) </w:t>
      </w:r>
      <w:r w:rsidR="004F0D88" w:rsidRPr="00EB0852">
        <w:rPr>
          <w:rStyle w:val="Hyperlink"/>
          <w:lang w:val="en-GB"/>
        </w:rPr>
        <w:t>and First Aid Plans for Anaphylaxis or Allergies</w:t>
      </w:r>
    </w:p>
    <w:p w14:paraId="14C064BD" w14:textId="58220349" w:rsidR="004F0D88" w:rsidRPr="00EB0852" w:rsidRDefault="00B20569" w:rsidP="004F0D88">
      <w:pPr>
        <w:pStyle w:val="Bodycopy"/>
        <w:spacing w:after="60"/>
        <w:rPr>
          <w:lang w:val="en-GB"/>
        </w:rPr>
      </w:pPr>
      <w:r w:rsidRPr="00EB0852">
        <w:rPr>
          <w:lang w:val="en-GB"/>
        </w:rPr>
        <w:fldChar w:fldCharType="end"/>
      </w:r>
      <w:hyperlink r:id="rId48">
        <w:r w:rsidR="004F0D88" w:rsidRPr="00EB0852">
          <w:rPr>
            <w:rStyle w:val="Hyperlink"/>
            <w:lang w:val="en-GB"/>
          </w:rPr>
          <w:t>ASCIA Travel Plan</w:t>
        </w:r>
      </w:hyperlink>
    </w:p>
    <w:p w14:paraId="33E56D65" w14:textId="77777777" w:rsidR="004F0D88" w:rsidRPr="00EB0852" w:rsidRDefault="004F0D88" w:rsidP="004F0D88">
      <w:pPr>
        <w:pStyle w:val="Bodycopy"/>
        <w:spacing w:after="60"/>
        <w:rPr>
          <w:lang w:val="en-GB"/>
        </w:rPr>
      </w:pPr>
      <w:hyperlink r:id="rId49">
        <w:r w:rsidRPr="00EB0852">
          <w:rPr>
            <w:rStyle w:val="Hyperlink"/>
            <w:lang w:val="en-GB"/>
          </w:rPr>
          <w:t>ASCIA Anaphylaxis e-training for Victorian schools</w:t>
        </w:r>
      </w:hyperlink>
    </w:p>
    <w:p w14:paraId="03A28127" w14:textId="77777777" w:rsidR="004F0D88" w:rsidRPr="00EB0852" w:rsidRDefault="004F0D88" w:rsidP="004F0D88">
      <w:pPr>
        <w:pStyle w:val="Bodycopy"/>
        <w:spacing w:after="60"/>
        <w:rPr>
          <w:rStyle w:val="Hyperlink"/>
          <w:lang w:val="en-GB"/>
        </w:rPr>
      </w:pPr>
      <w:hyperlink r:id="rId50">
        <w:r w:rsidRPr="00EB0852">
          <w:rPr>
            <w:rStyle w:val="Hyperlink"/>
            <w:lang w:val="en-GB"/>
          </w:rPr>
          <w:t>ASCIA Adrenaline (Epinephrine) Injectors for General Use</w:t>
        </w:r>
      </w:hyperlink>
    </w:p>
    <w:p w14:paraId="134771E4" w14:textId="5707F052" w:rsidR="00B20569" w:rsidRPr="00EB0852" w:rsidRDefault="00B20569" w:rsidP="004F0D88">
      <w:pPr>
        <w:pStyle w:val="Bodycopy"/>
        <w:spacing w:after="60"/>
        <w:rPr>
          <w:lang w:val="en-GB"/>
        </w:rPr>
      </w:pPr>
      <w:hyperlink r:id="rId51" w:history="1">
        <w:r w:rsidRPr="00EB0852">
          <w:rPr>
            <w:rStyle w:val="Hyperlink"/>
            <w:lang w:val="en-GB"/>
          </w:rPr>
          <w:t>Royal Children's Hospital Anaphylaxis Advisory Support line</w:t>
        </w:r>
      </w:hyperlink>
      <w:r w:rsidRPr="00EB0852">
        <w:rPr>
          <w:rStyle w:val="Hyperlink"/>
          <w:lang w:val="en-GB"/>
        </w:rPr>
        <w:t xml:space="preserve"> </w:t>
      </w:r>
    </w:p>
    <w:p w14:paraId="7F763CF3" w14:textId="0083A52D" w:rsidR="004425F7" w:rsidRPr="00EB0852" w:rsidRDefault="004425F7" w:rsidP="009E5D09">
      <w:pPr>
        <w:pStyle w:val="Numberedliststylelevel1"/>
        <w:keepNext/>
        <w:ind w:left="426" w:hanging="426"/>
        <w:rPr>
          <w:b w:val="0"/>
          <w:bCs w:val="0"/>
          <w:color w:val="0B223E"/>
          <w:sz w:val="32"/>
          <w:szCs w:val="32"/>
          <w:lang w:val="en-GB"/>
        </w:rPr>
      </w:pPr>
      <w:r w:rsidRPr="00EB0852">
        <w:rPr>
          <w:b w:val="0"/>
          <w:bCs w:val="0"/>
          <w:color w:val="0B223E"/>
          <w:sz w:val="32"/>
          <w:szCs w:val="32"/>
          <w:lang w:val="en-GB"/>
        </w:rPr>
        <w:t>Legislation and standards</w:t>
      </w:r>
    </w:p>
    <w:p w14:paraId="7698DAB7" w14:textId="2BE4D9B8" w:rsidR="004F0D88" w:rsidRPr="00EB0852" w:rsidRDefault="004F0D88" w:rsidP="004F0D88">
      <w:pPr>
        <w:pStyle w:val="Bodycopy"/>
        <w:spacing w:after="60"/>
        <w:rPr>
          <w:lang w:val="en-GB"/>
        </w:rPr>
      </w:pPr>
      <w:r w:rsidRPr="00EB0852">
        <w:rPr>
          <w:i/>
          <w:lang w:val="en-GB"/>
        </w:rPr>
        <w:t xml:space="preserve">Education and Training Reform Act 2006 </w:t>
      </w:r>
      <w:r w:rsidRPr="00EB0852">
        <w:rPr>
          <w:lang w:val="en-GB"/>
        </w:rPr>
        <w:t xml:space="preserve">(Vic) </w:t>
      </w:r>
    </w:p>
    <w:p w14:paraId="3854C589" w14:textId="4D20CA49" w:rsidR="004F0D88" w:rsidRPr="00EB0852" w:rsidRDefault="004F0D88" w:rsidP="004F0D88">
      <w:pPr>
        <w:pStyle w:val="Bodycopy"/>
        <w:rPr>
          <w:lang w:val="en-GB"/>
        </w:rPr>
      </w:pPr>
      <w:r w:rsidRPr="00EB0852">
        <w:rPr>
          <w:lang w:val="en-GB"/>
        </w:rPr>
        <w:t>Ministerial Order 706</w:t>
      </w:r>
      <w:r w:rsidR="00342E98">
        <w:rPr>
          <w:lang w:val="en-GB"/>
        </w:rPr>
        <w:t xml:space="preserve"> – Managing the Risk of Anaphylaxis in Victorian Schools and School Boarding Premises</w:t>
      </w:r>
    </w:p>
    <w:p w14:paraId="4282211F" w14:textId="12350765" w:rsidR="004622EB" w:rsidRPr="00EB0852" w:rsidRDefault="004622EB" w:rsidP="004622EB">
      <w:pPr>
        <w:pStyle w:val="Heading2"/>
        <w:rPr>
          <w:rFonts w:eastAsia="MS Gothic"/>
          <w:lang w:val="en-GB"/>
        </w:rPr>
      </w:pPr>
      <w:r w:rsidRPr="00EB0852">
        <w:rPr>
          <w:rFonts w:eastAsia="MS Gothic"/>
          <w:lang w:val="en-GB"/>
        </w:rPr>
        <w:t>Policy information</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4622EB" w:rsidRPr="00EB0852" w14:paraId="10D3C43B" w14:textId="77777777" w:rsidTr="0068339A">
        <w:trPr>
          <w:trHeight w:val="147"/>
        </w:trPr>
        <w:tc>
          <w:tcPr>
            <w:tcW w:w="2405" w:type="dxa"/>
            <w:shd w:val="clear" w:color="auto" w:fill="0B223E"/>
            <w:tcMar>
              <w:top w:w="28" w:type="dxa"/>
            </w:tcMar>
            <w:vAlign w:val="center"/>
          </w:tcPr>
          <w:p w14:paraId="153D7E34" w14:textId="0581254A" w:rsidR="004622EB" w:rsidRPr="00EB0852"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 xml:space="preserve">Responsible </w:t>
            </w:r>
            <w:r w:rsidR="001A2182" w:rsidRPr="00EB0852">
              <w:rPr>
                <w:rFonts w:ascii="Arial" w:hAnsi="Arial" w:cs="Arial"/>
                <w:b/>
                <w:bCs/>
                <w:color w:val="FFFFFF" w:themeColor="background1"/>
                <w:kern w:val="2"/>
                <w:sz w:val="16"/>
                <w:szCs w:val="16"/>
                <w:lang w:val="en-GB"/>
              </w:rPr>
              <w:t>executive</w:t>
            </w:r>
          </w:p>
        </w:tc>
        <w:tc>
          <w:tcPr>
            <w:tcW w:w="6384" w:type="dxa"/>
            <w:tcMar>
              <w:top w:w="28" w:type="dxa"/>
            </w:tcMar>
            <w:vAlign w:val="center"/>
          </w:tcPr>
          <w:p w14:paraId="731F3F7E" w14:textId="6F1A8FE7" w:rsidR="004622EB" w:rsidRPr="00EB0852" w:rsidRDefault="004F0D88"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EB0852">
              <w:rPr>
                <w:rFonts w:ascii="Arial" w:hAnsi="Arial" w:cs="Arial"/>
                <w:color w:val="595959"/>
                <w:sz w:val="16"/>
                <w:lang w:val="en-GB"/>
              </w:rPr>
              <w:t>Director,</w:t>
            </w:r>
            <w:r w:rsidRPr="00EB0852">
              <w:rPr>
                <w:rFonts w:ascii="Arial" w:hAnsi="Arial" w:cs="Arial"/>
                <w:color w:val="595959"/>
                <w:spacing w:val="-6"/>
                <w:sz w:val="16"/>
                <w:lang w:val="en-GB"/>
              </w:rPr>
              <w:t xml:space="preserve"> </w:t>
            </w:r>
            <w:r w:rsidR="00061BC7" w:rsidRPr="00EB0852">
              <w:rPr>
                <w:rFonts w:ascii="Arial" w:hAnsi="Arial" w:cs="Arial"/>
                <w:color w:val="595959"/>
                <w:sz w:val="16"/>
                <w:lang w:val="en-GB"/>
              </w:rPr>
              <w:t>Education Excellence</w:t>
            </w:r>
          </w:p>
        </w:tc>
      </w:tr>
      <w:tr w:rsidR="004622EB" w:rsidRPr="00EB0852" w14:paraId="7B8CAC58" w14:textId="77777777" w:rsidTr="0068339A">
        <w:trPr>
          <w:trHeight w:val="147"/>
        </w:trPr>
        <w:tc>
          <w:tcPr>
            <w:tcW w:w="2405" w:type="dxa"/>
            <w:shd w:val="clear" w:color="auto" w:fill="0B223E"/>
            <w:tcMar>
              <w:top w:w="28" w:type="dxa"/>
            </w:tcMar>
            <w:vAlign w:val="center"/>
          </w:tcPr>
          <w:p w14:paraId="271BBDDD" w14:textId="77777777" w:rsidR="004622EB" w:rsidRPr="00EB0852"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Policy owner</w:t>
            </w:r>
          </w:p>
        </w:tc>
        <w:tc>
          <w:tcPr>
            <w:tcW w:w="6384" w:type="dxa"/>
            <w:tcMar>
              <w:top w:w="28" w:type="dxa"/>
            </w:tcMar>
            <w:vAlign w:val="center"/>
          </w:tcPr>
          <w:p w14:paraId="6E4F8420" w14:textId="00720DA6" w:rsidR="004622EB" w:rsidRPr="00EB0852" w:rsidRDefault="0068339A"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EB0852">
              <w:rPr>
                <w:rFonts w:ascii="Arial" w:hAnsi="Arial" w:cs="Arial"/>
                <w:color w:val="595959"/>
                <w:sz w:val="16"/>
                <w:lang w:val="en-GB"/>
              </w:rPr>
              <w:t>Chief of Student Services</w:t>
            </w:r>
          </w:p>
        </w:tc>
      </w:tr>
      <w:tr w:rsidR="004622EB" w:rsidRPr="00EB0852" w14:paraId="564E6FC8" w14:textId="77777777" w:rsidTr="0068339A">
        <w:trPr>
          <w:trHeight w:val="147"/>
        </w:trPr>
        <w:tc>
          <w:tcPr>
            <w:tcW w:w="2405" w:type="dxa"/>
            <w:shd w:val="clear" w:color="auto" w:fill="0B223E"/>
            <w:tcMar>
              <w:top w:w="28" w:type="dxa"/>
            </w:tcMar>
            <w:vAlign w:val="center"/>
          </w:tcPr>
          <w:p w14:paraId="5EBC9B63" w14:textId="77777777" w:rsidR="004622EB" w:rsidRPr="00EB0852"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Approving authority</w:t>
            </w:r>
          </w:p>
        </w:tc>
        <w:tc>
          <w:tcPr>
            <w:tcW w:w="6384" w:type="dxa"/>
            <w:tcMar>
              <w:top w:w="28" w:type="dxa"/>
            </w:tcMar>
            <w:vAlign w:val="center"/>
          </w:tcPr>
          <w:p w14:paraId="04A202B4" w14:textId="238B780F" w:rsidR="004622EB" w:rsidRPr="00EB0852" w:rsidRDefault="008D63AE"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EB0852">
              <w:rPr>
                <w:rFonts w:ascii="Arial" w:hAnsi="Arial" w:cs="Arial"/>
                <w:color w:val="595959"/>
                <w:kern w:val="2"/>
                <w:sz w:val="16"/>
                <w:szCs w:val="16"/>
                <w:lang w:val="en-GB"/>
              </w:rPr>
              <w:t>Director, Education Excellence</w:t>
            </w:r>
          </w:p>
        </w:tc>
      </w:tr>
      <w:tr w:rsidR="008D63AE" w:rsidRPr="00EB0852" w14:paraId="45B4BF76" w14:textId="77777777" w:rsidTr="0068339A">
        <w:trPr>
          <w:trHeight w:val="147"/>
        </w:trPr>
        <w:tc>
          <w:tcPr>
            <w:tcW w:w="2405" w:type="dxa"/>
            <w:shd w:val="clear" w:color="auto" w:fill="0B223E"/>
            <w:tcMar>
              <w:top w:w="28" w:type="dxa"/>
            </w:tcMar>
            <w:vAlign w:val="center"/>
          </w:tcPr>
          <w:p w14:paraId="3A56456E" w14:textId="249C0F80" w:rsidR="008D63AE" w:rsidRPr="00EB0852" w:rsidRDefault="008D63AE"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Related policy</w:t>
            </w:r>
          </w:p>
        </w:tc>
        <w:tc>
          <w:tcPr>
            <w:tcW w:w="6384" w:type="dxa"/>
            <w:tcMar>
              <w:top w:w="28" w:type="dxa"/>
            </w:tcMar>
            <w:vAlign w:val="center"/>
          </w:tcPr>
          <w:p w14:paraId="1AB25006" w14:textId="2AE71E14" w:rsidR="008D63AE" w:rsidRPr="00EB0852" w:rsidRDefault="008D63AE"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EB0852">
              <w:rPr>
                <w:rFonts w:ascii="Arial" w:hAnsi="Arial" w:cs="Arial"/>
                <w:color w:val="595959"/>
                <w:kern w:val="2"/>
                <w:sz w:val="16"/>
                <w:szCs w:val="16"/>
                <w:lang w:val="en-GB"/>
              </w:rPr>
              <w:t xml:space="preserve">Anaphylaxis </w:t>
            </w:r>
            <w:r w:rsidR="00EB0852" w:rsidRPr="00EB0852">
              <w:rPr>
                <w:rFonts w:ascii="Arial" w:hAnsi="Arial" w:cs="Arial"/>
                <w:color w:val="595959"/>
                <w:kern w:val="2"/>
                <w:sz w:val="16"/>
                <w:szCs w:val="16"/>
                <w:lang w:val="en-GB"/>
              </w:rPr>
              <w:t xml:space="preserve">Management </w:t>
            </w:r>
            <w:r w:rsidRPr="00EB0852">
              <w:rPr>
                <w:rFonts w:ascii="Arial" w:hAnsi="Arial" w:cs="Arial"/>
                <w:color w:val="595959"/>
                <w:kern w:val="2"/>
                <w:sz w:val="16"/>
                <w:szCs w:val="16"/>
                <w:lang w:val="en-GB"/>
              </w:rPr>
              <w:t>Policy for MACS Schools</w:t>
            </w:r>
          </w:p>
        </w:tc>
      </w:tr>
      <w:tr w:rsidR="004622EB" w:rsidRPr="00EB0852" w14:paraId="7F85F610" w14:textId="77777777" w:rsidTr="0068339A">
        <w:trPr>
          <w:trHeight w:val="147"/>
        </w:trPr>
        <w:tc>
          <w:tcPr>
            <w:tcW w:w="2405" w:type="dxa"/>
            <w:shd w:val="clear" w:color="auto" w:fill="0B223E"/>
            <w:tcMar>
              <w:top w:w="28" w:type="dxa"/>
            </w:tcMar>
            <w:vAlign w:val="center"/>
          </w:tcPr>
          <w:p w14:paraId="1A2334EF" w14:textId="77777777" w:rsidR="004622EB" w:rsidRPr="00EB0852"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Assigned board committee</w:t>
            </w:r>
          </w:p>
        </w:tc>
        <w:tc>
          <w:tcPr>
            <w:tcW w:w="6384" w:type="dxa"/>
            <w:tcMar>
              <w:top w:w="28" w:type="dxa"/>
            </w:tcMar>
            <w:vAlign w:val="center"/>
          </w:tcPr>
          <w:p w14:paraId="53B2702B" w14:textId="2ADDF038" w:rsidR="004622EB" w:rsidRPr="00EB0852" w:rsidRDefault="004F0D88"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EB0852">
              <w:rPr>
                <w:rFonts w:ascii="Arial" w:hAnsi="Arial" w:cs="Arial"/>
                <w:color w:val="595959"/>
                <w:sz w:val="16"/>
                <w:lang w:val="en-GB"/>
              </w:rPr>
              <w:t>Child</w:t>
            </w:r>
            <w:r w:rsidRPr="00EB0852">
              <w:rPr>
                <w:rFonts w:ascii="Arial" w:hAnsi="Arial" w:cs="Arial"/>
                <w:color w:val="595959"/>
                <w:spacing w:val="-4"/>
                <w:sz w:val="16"/>
                <w:lang w:val="en-GB"/>
              </w:rPr>
              <w:t xml:space="preserve"> </w:t>
            </w:r>
            <w:r w:rsidRPr="00EB0852">
              <w:rPr>
                <w:rFonts w:ascii="Arial" w:hAnsi="Arial" w:cs="Arial"/>
                <w:color w:val="595959"/>
                <w:sz w:val="16"/>
                <w:lang w:val="en-GB"/>
              </w:rPr>
              <w:t>Safety</w:t>
            </w:r>
            <w:r w:rsidRPr="00EB0852">
              <w:rPr>
                <w:rFonts w:ascii="Arial" w:hAnsi="Arial" w:cs="Arial"/>
                <w:color w:val="595959"/>
                <w:spacing w:val="-3"/>
                <w:sz w:val="16"/>
                <w:lang w:val="en-GB"/>
              </w:rPr>
              <w:t xml:space="preserve"> </w:t>
            </w:r>
            <w:r w:rsidRPr="00EB0852">
              <w:rPr>
                <w:rFonts w:ascii="Arial" w:hAnsi="Arial" w:cs="Arial"/>
                <w:color w:val="595959"/>
                <w:sz w:val="16"/>
                <w:lang w:val="en-GB"/>
              </w:rPr>
              <w:t>and</w:t>
            </w:r>
            <w:r w:rsidRPr="00EB0852">
              <w:rPr>
                <w:rFonts w:ascii="Arial" w:hAnsi="Arial" w:cs="Arial"/>
                <w:color w:val="595959"/>
                <w:spacing w:val="-4"/>
                <w:sz w:val="16"/>
                <w:lang w:val="en-GB"/>
              </w:rPr>
              <w:t xml:space="preserve"> </w:t>
            </w:r>
            <w:r w:rsidRPr="00EB0852">
              <w:rPr>
                <w:rFonts w:ascii="Arial" w:hAnsi="Arial" w:cs="Arial"/>
                <w:color w:val="595959"/>
                <w:sz w:val="16"/>
                <w:lang w:val="en-GB"/>
              </w:rPr>
              <w:t>Risk</w:t>
            </w:r>
            <w:r w:rsidRPr="00EB0852">
              <w:rPr>
                <w:rFonts w:ascii="Arial" w:hAnsi="Arial" w:cs="Arial"/>
                <w:color w:val="595959"/>
                <w:spacing w:val="-3"/>
                <w:sz w:val="16"/>
                <w:lang w:val="en-GB"/>
              </w:rPr>
              <w:t xml:space="preserve"> </w:t>
            </w:r>
            <w:r w:rsidRPr="00EB0852">
              <w:rPr>
                <w:rFonts w:ascii="Arial" w:hAnsi="Arial" w:cs="Arial"/>
                <w:color w:val="595959"/>
                <w:sz w:val="16"/>
                <w:lang w:val="en-GB"/>
              </w:rPr>
              <w:t>Management</w:t>
            </w:r>
          </w:p>
        </w:tc>
      </w:tr>
      <w:tr w:rsidR="004622EB" w:rsidRPr="00EB0852" w14:paraId="5D10860C" w14:textId="77777777" w:rsidTr="0068339A">
        <w:trPr>
          <w:trHeight w:val="147"/>
        </w:trPr>
        <w:tc>
          <w:tcPr>
            <w:tcW w:w="2405" w:type="dxa"/>
            <w:shd w:val="clear" w:color="auto" w:fill="0B223E"/>
            <w:tcMar>
              <w:top w:w="28" w:type="dxa"/>
            </w:tcMar>
            <w:vAlign w:val="center"/>
          </w:tcPr>
          <w:p w14:paraId="513DB8DA" w14:textId="77777777" w:rsidR="004622EB" w:rsidRPr="00EB0852"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47E9528B" w14:textId="486732D3" w:rsidR="004622EB" w:rsidRPr="00EB0852" w:rsidRDefault="00342E98"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4 February 2026</w:t>
            </w:r>
          </w:p>
        </w:tc>
      </w:tr>
      <w:tr w:rsidR="004622EB" w:rsidRPr="00EB0852" w14:paraId="17F21A64" w14:textId="77777777" w:rsidTr="0068339A">
        <w:trPr>
          <w:trHeight w:val="147"/>
        </w:trPr>
        <w:tc>
          <w:tcPr>
            <w:tcW w:w="2405" w:type="dxa"/>
            <w:shd w:val="clear" w:color="auto" w:fill="0B223E"/>
            <w:tcMar>
              <w:top w:w="28" w:type="dxa"/>
            </w:tcMar>
            <w:vAlign w:val="center"/>
          </w:tcPr>
          <w:p w14:paraId="5DF3553F" w14:textId="48FF8667" w:rsidR="004622EB" w:rsidRPr="00EB0852"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 xml:space="preserve">Risk </w:t>
            </w:r>
            <w:r w:rsidR="001A2182" w:rsidRPr="00EB0852">
              <w:rPr>
                <w:rFonts w:ascii="Arial" w:hAnsi="Arial" w:cs="Arial"/>
                <w:b/>
                <w:bCs/>
                <w:color w:val="FFFFFF" w:themeColor="background1"/>
                <w:kern w:val="2"/>
                <w:sz w:val="16"/>
                <w:szCs w:val="16"/>
                <w:lang w:val="en-GB"/>
              </w:rPr>
              <w:t>rating</w:t>
            </w:r>
          </w:p>
        </w:tc>
        <w:tc>
          <w:tcPr>
            <w:tcW w:w="6384" w:type="dxa"/>
            <w:tcMar>
              <w:top w:w="28" w:type="dxa"/>
            </w:tcMar>
            <w:vAlign w:val="center"/>
          </w:tcPr>
          <w:p w14:paraId="5B1A3863" w14:textId="4E8B2748" w:rsidR="004622EB" w:rsidRPr="00EB0852" w:rsidRDefault="004F0D88"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EB0852">
              <w:rPr>
                <w:rFonts w:ascii="Arial" w:hAnsi="Arial" w:cs="Arial"/>
                <w:color w:val="595959"/>
                <w:kern w:val="2"/>
                <w:sz w:val="16"/>
                <w:szCs w:val="16"/>
                <w:lang w:val="en-GB"/>
              </w:rPr>
              <w:t>High</w:t>
            </w:r>
          </w:p>
        </w:tc>
      </w:tr>
      <w:tr w:rsidR="008909EC" w:rsidRPr="00EB0852" w14:paraId="29908031" w14:textId="77777777" w:rsidTr="0068339A">
        <w:trPr>
          <w:trHeight w:val="132"/>
        </w:trPr>
        <w:tc>
          <w:tcPr>
            <w:tcW w:w="2405" w:type="dxa"/>
            <w:shd w:val="clear" w:color="auto" w:fill="0B223E"/>
            <w:tcMar>
              <w:top w:w="28" w:type="dxa"/>
            </w:tcMar>
            <w:vAlign w:val="center"/>
          </w:tcPr>
          <w:p w14:paraId="748A0D1E" w14:textId="0DD3F487" w:rsidR="008909EC" w:rsidRPr="00EB0852" w:rsidRDefault="001A2182"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R</w:t>
            </w:r>
            <w:r w:rsidR="008909EC" w:rsidRPr="00EB0852">
              <w:rPr>
                <w:rFonts w:ascii="Arial" w:hAnsi="Arial" w:cs="Arial"/>
                <w:b/>
                <w:bCs/>
                <w:color w:val="FFFFFF" w:themeColor="background1"/>
                <w:kern w:val="2"/>
                <w:sz w:val="16"/>
                <w:szCs w:val="16"/>
                <w:lang w:val="en-GB"/>
              </w:rPr>
              <w:t>eview by</w:t>
            </w:r>
          </w:p>
        </w:tc>
        <w:tc>
          <w:tcPr>
            <w:tcW w:w="6384" w:type="dxa"/>
            <w:tcMar>
              <w:top w:w="28" w:type="dxa"/>
            </w:tcMar>
            <w:vAlign w:val="center"/>
          </w:tcPr>
          <w:p w14:paraId="6F2640CA" w14:textId="59D2F32C" w:rsidR="008909EC" w:rsidRPr="00EB0852" w:rsidRDefault="0024120E"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Annual </w:t>
            </w:r>
          </w:p>
        </w:tc>
      </w:tr>
      <w:tr w:rsidR="004425F7" w:rsidRPr="00EB0852" w14:paraId="3CA99BAB" w14:textId="77777777" w:rsidTr="0068339A">
        <w:trPr>
          <w:trHeight w:val="42"/>
        </w:trPr>
        <w:tc>
          <w:tcPr>
            <w:tcW w:w="2405" w:type="dxa"/>
            <w:shd w:val="clear" w:color="auto" w:fill="0B223E"/>
            <w:tcMar>
              <w:top w:w="28" w:type="dxa"/>
            </w:tcMar>
            <w:vAlign w:val="center"/>
          </w:tcPr>
          <w:p w14:paraId="0211D214" w14:textId="1429AFAF" w:rsidR="004425F7" w:rsidRPr="00EB0852" w:rsidRDefault="004425F7"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Publication</w:t>
            </w:r>
          </w:p>
        </w:tc>
        <w:tc>
          <w:tcPr>
            <w:tcW w:w="6384" w:type="dxa"/>
            <w:tcMar>
              <w:top w:w="28" w:type="dxa"/>
            </w:tcMar>
            <w:vAlign w:val="center"/>
          </w:tcPr>
          <w:p w14:paraId="00B50C68" w14:textId="04A4EB3F" w:rsidR="004425F7" w:rsidRPr="00EB0852" w:rsidRDefault="004F0D88"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EB0852">
              <w:rPr>
                <w:rFonts w:ascii="Arial" w:hAnsi="Arial" w:cs="Arial"/>
                <w:color w:val="595959"/>
                <w:kern w:val="2"/>
                <w:sz w:val="16"/>
                <w:szCs w:val="16"/>
                <w:lang w:val="en-GB"/>
              </w:rPr>
              <w:t>CEVN</w:t>
            </w:r>
          </w:p>
        </w:tc>
      </w:tr>
    </w:tbl>
    <w:p w14:paraId="2AA13364" w14:textId="77777777" w:rsidR="004622EB" w:rsidRPr="00EB0852" w:rsidRDefault="004622EB" w:rsidP="00021A9C">
      <w:pPr>
        <w:pStyle w:val="Bodycopy"/>
        <w:spacing w:before="0" w:after="0"/>
        <w:rPr>
          <w:lang w:val="en-GB"/>
        </w:rPr>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4622EB" w:rsidRPr="00EB0852" w14:paraId="1AED51AC" w14:textId="77777777" w:rsidTr="0068339A">
        <w:trPr>
          <w:trHeight w:val="147"/>
        </w:trPr>
        <w:tc>
          <w:tcPr>
            <w:tcW w:w="8789" w:type="dxa"/>
            <w:gridSpan w:val="2"/>
            <w:shd w:val="clear" w:color="auto" w:fill="0B223E"/>
            <w:tcMar>
              <w:top w:w="28" w:type="dxa"/>
            </w:tcMar>
            <w:vAlign w:val="center"/>
          </w:tcPr>
          <w:p w14:paraId="053D4784" w14:textId="77777777" w:rsidR="004622EB" w:rsidRPr="00EB0852"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FFFFFF" w:themeColor="background1"/>
                <w:kern w:val="2"/>
                <w:sz w:val="16"/>
                <w:szCs w:val="16"/>
                <w:lang w:val="en-GB"/>
              </w:rPr>
            </w:pPr>
            <w:r w:rsidRPr="00EB0852">
              <w:rPr>
                <w:rFonts w:ascii="Arial" w:hAnsi="Arial" w:cs="Arial"/>
                <w:b/>
                <w:bCs/>
                <w:color w:val="FFFFFF" w:themeColor="background1"/>
                <w:kern w:val="2"/>
                <w:sz w:val="16"/>
                <w:szCs w:val="16"/>
                <w:lang w:val="en-GB"/>
              </w:rPr>
              <w:t xml:space="preserve">POLICY DATABASE INFORMATION </w:t>
            </w:r>
          </w:p>
        </w:tc>
      </w:tr>
      <w:tr w:rsidR="004622EB" w:rsidRPr="00EB0852" w14:paraId="5F368A29" w14:textId="77777777" w:rsidTr="0068339A">
        <w:trPr>
          <w:trHeight w:val="147"/>
        </w:trPr>
        <w:tc>
          <w:tcPr>
            <w:tcW w:w="2405" w:type="dxa"/>
            <w:shd w:val="clear" w:color="auto" w:fill="0B223E"/>
            <w:tcMar>
              <w:top w:w="28" w:type="dxa"/>
            </w:tcMar>
            <w:vAlign w:val="center"/>
          </w:tcPr>
          <w:p w14:paraId="1D62E83D" w14:textId="2EEAC7B1" w:rsidR="004622EB" w:rsidRPr="00EB0852"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 xml:space="preserve">Assigned </w:t>
            </w:r>
            <w:r w:rsidR="004425F7" w:rsidRPr="00EB0852">
              <w:rPr>
                <w:rFonts w:ascii="Arial" w:hAnsi="Arial" w:cs="Arial"/>
                <w:b/>
                <w:bCs/>
                <w:color w:val="FFFFFF" w:themeColor="background1"/>
                <w:kern w:val="2"/>
                <w:sz w:val="16"/>
                <w:szCs w:val="16"/>
                <w:lang w:val="en-GB"/>
              </w:rPr>
              <w:t>f</w:t>
            </w:r>
            <w:r w:rsidRPr="00EB0852">
              <w:rPr>
                <w:rFonts w:ascii="Arial" w:hAnsi="Arial" w:cs="Arial"/>
                <w:b/>
                <w:bCs/>
                <w:color w:val="FFFFFF" w:themeColor="background1"/>
                <w:kern w:val="2"/>
                <w:sz w:val="16"/>
                <w:szCs w:val="16"/>
                <w:lang w:val="en-GB"/>
              </w:rPr>
              <w:t>ramework</w:t>
            </w:r>
          </w:p>
        </w:tc>
        <w:tc>
          <w:tcPr>
            <w:tcW w:w="6384" w:type="dxa"/>
            <w:tcMar>
              <w:top w:w="28" w:type="dxa"/>
            </w:tcMar>
            <w:vAlign w:val="center"/>
          </w:tcPr>
          <w:p w14:paraId="76741AD6" w14:textId="37398EBA" w:rsidR="004622EB" w:rsidRPr="00EB0852" w:rsidRDefault="004F0D88"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EB0852">
              <w:rPr>
                <w:rFonts w:ascii="Arial" w:hAnsi="Arial" w:cs="Arial"/>
                <w:color w:val="595959"/>
                <w:kern w:val="2"/>
                <w:sz w:val="16"/>
                <w:szCs w:val="16"/>
                <w:lang w:val="en-GB"/>
              </w:rPr>
              <w:t>Care, Safety and Welfare of Students</w:t>
            </w:r>
          </w:p>
        </w:tc>
      </w:tr>
      <w:tr w:rsidR="004622EB" w:rsidRPr="00EB0852" w14:paraId="5013B3F0" w14:textId="77777777" w:rsidTr="0068339A">
        <w:trPr>
          <w:trHeight w:val="147"/>
        </w:trPr>
        <w:tc>
          <w:tcPr>
            <w:tcW w:w="2405" w:type="dxa"/>
            <w:shd w:val="clear" w:color="auto" w:fill="0B223E"/>
            <w:tcMar>
              <w:top w:w="28" w:type="dxa"/>
            </w:tcMar>
            <w:vAlign w:val="center"/>
          </w:tcPr>
          <w:p w14:paraId="4A5F4200" w14:textId="79F61E6E" w:rsidR="004622EB" w:rsidRPr="00EB0852" w:rsidRDefault="004425F7"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Supporting documents</w:t>
            </w:r>
          </w:p>
        </w:tc>
        <w:tc>
          <w:tcPr>
            <w:tcW w:w="6384" w:type="dxa"/>
            <w:tcMar>
              <w:top w:w="28" w:type="dxa"/>
            </w:tcMar>
            <w:vAlign w:val="center"/>
          </w:tcPr>
          <w:p w14:paraId="4373E48C" w14:textId="01539B68" w:rsidR="004622EB" w:rsidRPr="00EB0852" w:rsidRDefault="004425F7"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EB0852">
              <w:rPr>
                <w:rFonts w:ascii="Arial" w:hAnsi="Arial" w:cs="Arial"/>
                <w:color w:val="595959"/>
                <w:kern w:val="2"/>
                <w:sz w:val="16"/>
                <w:szCs w:val="16"/>
                <w:lang w:val="en-GB"/>
              </w:rPr>
              <w:t>See list of supporting documents and related policies above</w:t>
            </w:r>
          </w:p>
        </w:tc>
      </w:tr>
      <w:tr w:rsidR="004622EB" w:rsidRPr="00EB0852" w14:paraId="209B5D83" w14:textId="77777777" w:rsidTr="0068339A">
        <w:trPr>
          <w:trHeight w:val="147"/>
        </w:trPr>
        <w:tc>
          <w:tcPr>
            <w:tcW w:w="2405" w:type="dxa"/>
            <w:shd w:val="clear" w:color="auto" w:fill="0B223E"/>
            <w:tcMar>
              <w:top w:w="28" w:type="dxa"/>
            </w:tcMar>
            <w:vAlign w:val="center"/>
          </w:tcPr>
          <w:p w14:paraId="1EEAD94D" w14:textId="77777777" w:rsidR="004622EB" w:rsidRPr="00EB0852"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EB0852">
              <w:rPr>
                <w:rFonts w:ascii="Arial" w:hAnsi="Arial" w:cs="Arial"/>
                <w:b/>
                <w:bCs/>
                <w:color w:val="FFFFFF" w:themeColor="background1"/>
                <w:kern w:val="2"/>
                <w:sz w:val="16"/>
                <w:szCs w:val="16"/>
                <w:lang w:val="en-GB"/>
              </w:rPr>
              <w:t>Superseded documents</w:t>
            </w:r>
          </w:p>
        </w:tc>
        <w:tc>
          <w:tcPr>
            <w:tcW w:w="6384" w:type="dxa"/>
            <w:tcMar>
              <w:top w:w="28" w:type="dxa"/>
            </w:tcMar>
            <w:vAlign w:val="center"/>
          </w:tcPr>
          <w:p w14:paraId="61F3B00F" w14:textId="6A110BDC" w:rsidR="00772B86" w:rsidRPr="00EB0852" w:rsidRDefault="00772B86" w:rsidP="004622EB">
            <w:pPr>
              <w:widowControl w:val="0"/>
              <w:tabs>
                <w:tab w:val="left" w:pos="142"/>
                <w:tab w:val="left" w:pos="227"/>
              </w:tabs>
              <w:autoSpaceDE w:val="0"/>
              <w:autoSpaceDN w:val="0"/>
              <w:adjustRightInd w:val="0"/>
              <w:spacing w:before="28" w:after="28"/>
              <w:textAlignment w:val="center"/>
              <w:rPr>
                <w:rFonts w:ascii="Arial" w:hAnsi="Arial" w:cs="Arial"/>
                <w:color w:val="595959"/>
                <w:sz w:val="16"/>
                <w:lang w:val="en-GB"/>
              </w:rPr>
            </w:pPr>
            <w:r w:rsidRPr="00EB0852">
              <w:rPr>
                <w:rFonts w:ascii="Arial" w:hAnsi="Arial" w:cs="Arial"/>
                <w:color w:val="595959"/>
                <w:sz w:val="16"/>
                <w:lang w:val="en-GB"/>
              </w:rPr>
              <w:t xml:space="preserve">Anaphylaxis Policy for MACS Schools – v5.0 – 2025 </w:t>
            </w:r>
          </w:p>
          <w:p w14:paraId="74DE99DC" w14:textId="63C6F00B" w:rsidR="00194C0E" w:rsidRPr="00EB0852" w:rsidRDefault="00194C0E" w:rsidP="004622EB">
            <w:pPr>
              <w:widowControl w:val="0"/>
              <w:tabs>
                <w:tab w:val="left" w:pos="142"/>
                <w:tab w:val="left" w:pos="227"/>
              </w:tabs>
              <w:autoSpaceDE w:val="0"/>
              <w:autoSpaceDN w:val="0"/>
              <w:adjustRightInd w:val="0"/>
              <w:spacing w:before="28" w:after="28"/>
              <w:textAlignment w:val="center"/>
              <w:rPr>
                <w:rFonts w:ascii="Arial" w:hAnsi="Arial" w:cs="Arial"/>
                <w:color w:val="595959"/>
                <w:sz w:val="16"/>
                <w:lang w:val="en-GB"/>
              </w:rPr>
            </w:pPr>
            <w:r w:rsidRPr="00EB0852">
              <w:rPr>
                <w:rFonts w:ascii="Arial" w:hAnsi="Arial" w:cs="Arial"/>
                <w:color w:val="595959"/>
                <w:sz w:val="16"/>
                <w:lang w:val="en-GB"/>
              </w:rPr>
              <w:t xml:space="preserve">Anaphylaxis Policy for MACS Schools – v4.0 – 2025 </w:t>
            </w:r>
          </w:p>
          <w:p w14:paraId="1737489C" w14:textId="6FDFB98F" w:rsidR="00061BC7" w:rsidRPr="00EB0852" w:rsidRDefault="00061BC7" w:rsidP="004622EB">
            <w:pPr>
              <w:widowControl w:val="0"/>
              <w:tabs>
                <w:tab w:val="left" w:pos="142"/>
                <w:tab w:val="left" w:pos="227"/>
              </w:tabs>
              <w:autoSpaceDE w:val="0"/>
              <w:autoSpaceDN w:val="0"/>
              <w:adjustRightInd w:val="0"/>
              <w:spacing w:before="28" w:after="28"/>
              <w:textAlignment w:val="center"/>
              <w:rPr>
                <w:rFonts w:ascii="Arial" w:hAnsi="Arial" w:cs="Arial"/>
                <w:color w:val="595959"/>
                <w:sz w:val="16"/>
                <w:lang w:val="en-GB"/>
              </w:rPr>
            </w:pPr>
            <w:r w:rsidRPr="00EB0852">
              <w:rPr>
                <w:rFonts w:ascii="Arial" w:hAnsi="Arial" w:cs="Arial"/>
                <w:color w:val="595959"/>
                <w:sz w:val="16"/>
                <w:lang w:val="en-GB"/>
              </w:rPr>
              <w:t xml:space="preserve">Anaphylaxis Policy for MACS Schools – v3.0 – 2023 </w:t>
            </w:r>
          </w:p>
          <w:p w14:paraId="2E2795F5" w14:textId="101BD7ED" w:rsidR="004F0D88" w:rsidRPr="00EB0852" w:rsidRDefault="004F0D88" w:rsidP="004622EB">
            <w:pPr>
              <w:widowControl w:val="0"/>
              <w:tabs>
                <w:tab w:val="left" w:pos="142"/>
                <w:tab w:val="left" w:pos="227"/>
              </w:tabs>
              <w:autoSpaceDE w:val="0"/>
              <w:autoSpaceDN w:val="0"/>
              <w:adjustRightInd w:val="0"/>
              <w:spacing w:before="28" w:after="28"/>
              <w:textAlignment w:val="center"/>
              <w:rPr>
                <w:rFonts w:ascii="Arial" w:hAnsi="Arial" w:cs="Arial"/>
                <w:color w:val="595959"/>
                <w:sz w:val="16"/>
                <w:lang w:val="en-GB"/>
              </w:rPr>
            </w:pPr>
            <w:r w:rsidRPr="00EB0852">
              <w:rPr>
                <w:rFonts w:ascii="Arial" w:hAnsi="Arial" w:cs="Arial"/>
                <w:color w:val="595959"/>
                <w:sz w:val="16"/>
                <w:lang w:val="en-GB"/>
              </w:rPr>
              <w:t>Anaphylaxis Policy – v2.0 – 2022</w:t>
            </w:r>
          </w:p>
          <w:p w14:paraId="329F3404" w14:textId="7734582C" w:rsidR="004622EB" w:rsidRPr="00EB0852" w:rsidRDefault="004F0D88"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EB0852">
              <w:rPr>
                <w:rFonts w:ascii="Arial" w:hAnsi="Arial" w:cs="Arial"/>
                <w:color w:val="595959"/>
                <w:spacing w:val="-42"/>
                <w:sz w:val="16"/>
                <w:lang w:val="en-GB"/>
              </w:rPr>
              <w:t xml:space="preserve"> </w:t>
            </w:r>
            <w:r w:rsidRPr="00EB0852">
              <w:rPr>
                <w:rFonts w:ascii="Arial" w:hAnsi="Arial" w:cs="Arial"/>
                <w:color w:val="595959"/>
                <w:sz w:val="16"/>
                <w:lang w:val="en-GB"/>
              </w:rPr>
              <w:t>Anaphylaxis</w:t>
            </w:r>
            <w:r w:rsidRPr="00EB0852">
              <w:rPr>
                <w:rFonts w:ascii="Arial" w:hAnsi="Arial" w:cs="Arial"/>
                <w:color w:val="595959"/>
                <w:spacing w:val="-3"/>
                <w:sz w:val="16"/>
                <w:lang w:val="en-GB"/>
              </w:rPr>
              <w:t xml:space="preserve"> </w:t>
            </w:r>
            <w:r w:rsidRPr="00EB0852">
              <w:rPr>
                <w:rFonts w:ascii="Arial" w:hAnsi="Arial" w:cs="Arial"/>
                <w:color w:val="595959"/>
                <w:sz w:val="16"/>
                <w:lang w:val="en-GB"/>
              </w:rPr>
              <w:t>Policy</w:t>
            </w:r>
            <w:r w:rsidRPr="00EB0852">
              <w:rPr>
                <w:rFonts w:ascii="Arial" w:hAnsi="Arial" w:cs="Arial"/>
                <w:color w:val="595959"/>
                <w:spacing w:val="-3"/>
                <w:sz w:val="16"/>
                <w:lang w:val="en-GB"/>
              </w:rPr>
              <w:t xml:space="preserve"> </w:t>
            </w:r>
            <w:r w:rsidRPr="00EB0852">
              <w:rPr>
                <w:rFonts w:ascii="Arial" w:hAnsi="Arial" w:cs="Arial"/>
                <w:color w:val="595959"/>
                <w:sz w:val="16"/>
                <w:lang w:val="en-GB"/>
              </w:rPr>
              <w:t>–</w:t>
            </w:r>
            <w:r w:rsidRPr="00EB0852">
              <w:rPr>
                <w:rFonts w:ascii="Arial" w:hAnsi="Arial" w:cs="Arial"/>
                <w:color w:val="595959"/>
                <w:spacing w:val="-3"/>
                <w:sz w:val="16"/>
                <w:lang w:val="en-GB"/>
              </w:rPr>
              <w:t xml:space="preserve"> </w:t>
            </w:r>
            <w:r w:rsidRPr="00EB0852">
              <w:rPr>
                <w:rFonts w:ascii="Arial" w:hAnsi="Arial" w:cs="Arial"/>
                <w:color w:val="595959"/>
                <w:sz w:val="16"/>
                <w:lang w:val="en-GB"/>
              </w:rPr>
              <w:t>v1.0</w:t>
            </w:r>
            <w:r w:rsidRPr="00EB0852">
              <w:rPr>
                <w:rFonts w:ascii="Arial" w:hAnsi="Arial" w:cs="Arial"/>
                <w:color w:val="595959"/>
                <w:spacing w:val="-3"/>
                <w:sz w:val="16"/>
                <w:lang w:val="en-GB"/>
              </w:rPr>
              <w:t xml:space="preserve"> </w:t>
            </w:r>
            <w:r w:rsidRPr="00EB0852">
              <w:rPr>
                <w:rFonts w:ascii="Arial" w:hAnsi="Arial" w:cs="Arial"/>
                <w:color w:val="595959"/>
                <w:sz w:val="16"/>
                <w:lang w:val="en-GB"/>
              </w:rPr>
              <w:t>–</w:t>
            </w:r>
            <w:r w:rsidRPr="00EB0852">
              <w:rPr>
                <w:rFonts w:ascii="Arial" w:hAnsi="Arial" w:cs="Arial"/>
                <w:color w:val="595959"/>
                <w:spacing w:val="-3"/>
                <w:sz w:val="16"/>
                <w:lang w:val="en-GB"/>
              </w:rPr>
              <w:t xml:space="preserve"> </w:t>
            </w:r>
            <w:r w:rsidRPr="00EB0852">
              <w:rPr>
                <w:rFonts w:ascii="Arial" w:hAnsi="Arial" w:cs="Arial"/>
                <w:color w:val="595959"/>
                <w:sz w:val="16"/>
                <w:lang w:val="en-GB"/>
              </w:rPr>
              <w:t>2021</w:t>
            </w:r>
          </w:p>
        </w:tc>
      </w:tr>
    </w:tbl>
    <w:p w14:paraId="25E3A8E1" w14:textId="4256CE0F" w:rsidR="005805C2" w:rsidRPr="00EB0852" w:rsidRDefault="005805C2">
      <w:pPr>
        <w:rPr>
          <w:lang w:val="en-GB"/>
        </w:rPr>
      </w:pPr>
    </w:p>
    <w:sectPr w:rsidR="005805C2" w:rsidRPr="00EB0852" w:rsidSect="00A4457D">
      <w:headerReference w:type="even" r:id="rId52"/>
      <w:headerReference w:type="default" r:id="rId53"/>
      <w:footerReference w:type="even" r:id="rId54"/>
      <w:footerReference w:type="default" r:id="rId55"/>
      <w:pgSz w:w="11906" w:h="16838"/>
      <w:pgMar w:top="1089"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ackson, Sarah" w:date="2025-12-09T08:20:00Z" w:initials="JS">
    <w:p w14:paraId="0A7D5334" w14:textId="16D93E89" w:rsidR="002F5D81" w:rsidRDefault="002F5D81" w:rsidP="002F5D81">
      <w:pPr>
        <w:pStyle w:val="CommentText"/>
      </w:pPr>
      <w:r>
        <w:rPr>
          <w:rStyle w:val="CommentReference"/>
        </w:rPr>
        <w:annotationRef/>
      </w:r>
      <w:r w:rsidRPr="42DFB0A4">
        <w:t xml:space="preserve">it's a separate point in MO706 so thought it best to separate it out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7D53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BA78D2" w16cex:dateUtc="2025-12-08T21:20:00Z">
    <w16cex:extLst>
      <w16:ext w16:uri="{CE6994B0-6A32-4C9F-8C6B-6E91EDA988CE}">
        <cr:reactions xmlns:cr="http://schemas.microsoft.com/office/comments/2020/reactions">
          <cr:reaction reactionType="1">
            <cr:reactionInfo dateUtc="2025-12-10T05:27:52Z">
              <cr:user userId="S::myoung@macs.vic.edu.au::0e78c3dd-59bf-4ca8-801b-3fd8d1001750" userProvider="AD" userName="Young, Meredit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7D5334" w16cid:durableId="7EBA7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F02F" w14:textId="77777777" w:rsidR="00FB2176" w:rsidRDefault="00FB2176" w:rsidP="004E5BB0">
      <w:r>
        <w:separator/>
      </w:r>
    </w:p>
    <w:p w14:paraId="354510B8" w14:textId="77777777" w:rsidR="00FB2176" w:rsidRDefault="00FB2176"/>
    <w:p w14:paraId="359F2DEC" w14:textId="77777777" w:rsidR="00FB2176" w:rsidRDefault="00FB2176"/>
  </w:endnote>
  <w:endnote w:type="continuationSeparator" w:id="0">
    <w:p w14:paraId="5509E8D1" w14:textId="77777777" w:rsidR="00FB2176" w:rsidRDefault="00FB2176" w:rsidP="004E5BB0">
      <w:r>
        <w:continuationSeparator/>
      </w:r>
    </w:p>
    <w:p w14:paraId="78356B12" w14:textId="77777777" w:rsidR="00FB2176" w:rsidRDefault="00FB2176"/>
    <w:p w14:paraId="345986E1" w14:textId="77777777" w:rsidR="00FB2176" w:rsidRDefault="00FB2176"/>
  </w:endnote>
  <w:endnote w:type="continuationNotice" w:id="1">
    <w:p w14:paraId="0DA706A7" w14:textId="77777777" w:rsidR="00FB2176" w:rsidRDefault="00FB2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D5C3" w14:textId="77777777" w:rsidR="00EF74E9" w:rsidRDefault="00EF74E9"/>
  <w:p w14:paraId="2CDF82A8" w14:textId="77777777" w:rsidR="00636F17" w:rsidRDefault="00636F17"/>
  <w:p w14:paraId="1C4F3544" w14:textId="77777777" w:rsidR="00636F17" w:rsidRDefault="00636F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9B53" w14:textId="7D319EBF" w:rsidR="004E5BB0" w:rsidRPr="00267243" w:rsidRDefault="005E4657" w:rsidP="005B7489">
    <w:pPr>
      <w:pStyle w:val="Footertext"/>
    </w:pPr>
    <w:r w:rsidRPr="005B7489">
      <mc:AlternateContent>
        <mc:Choice Requires="wps">
          <w:drawing>
            <wp:anchor distT="0" distB="0" distL="114300" distR="114300" simplePos="0" relativeHeight="251658240" behindDoc="0" locked="0" layoutInCell="1" allowOverlap="1" wp14:anchorId="6F4651CE" wp14:editId="6FBBED6E">
              <wp:simplePos x="0" y="0"/>
              <wp:positionH relativeFrom="column">
                <wp:posOffset>5715</wp:posOffset>
              </wp:positionH>
              <wp:positionV relativeFrom="paragraph">
                <wp:posOffset>-134620</wp:posOffset>
              </wp:positionV>
              <wp:extent cx="561276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w:pict>
            <v:line w14:anchorId="4556F68C" id="Straight Connector 1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6pt" to="442.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" strokecolor="#7f7f7f" strokeweight=".25pt"/>
          </w:pict>
        </mc:Fallback>
      </mc:AlternateContent>
    </w:r>
    <w:r w:rsidR="009B3BDE">
      <w:t>D26/6520</w:t>
    </w:r>
    <w:r w:rsidR="0068313D">
      <w:t xml:space="preserve"> </w:t>
    </w:r>
    <w:r w:rsidR="00B70A13">
      <w:t xml:space="preserve">Simonds Catholic College </w:t>
    </w:r>
    <w:r w:rsidR="0068313D">
      <w:t>Anaphylaxis</w:t>
    </w:r>
    <w:r w:rsidR="00D739E3">
      <w:t xml:space="preserve"> </w:t>
    </w:r>
    <w:r w:rsidR="00EB0852">
      <w:t xml:space="preserve">Management </w:t>
    </w:r>
    <w:r w:rsidR="0068313D">
      <w:t xml:space="preserve">Policy – </w:t>
    </w:r>
    <w:r w:rsidR="009B3BDE">
      <w:t xml:space="preserve">v1.0 – 2026 </w:t>
    </w:r>
    <w:r w:rsidR="00866478">
      <w:t xml:space="preserve"> </w:t>
    </w:r>
    <w:r w:rsidRPr="005B7489">
      <w:tab/>
    </w:r>
    <w:r w:rsidRPr="00267243">
      <w:t xml:space="preserve">Page </w:t>
    </w:r>
    <w:r w:rsidRPr="00267243">
      <w:fldChar w:fldCharType="begin"/>
    </w:r>
    <w:r w:rsidRPr="00267243">
      <w:instrText xml:space="preserve"> PAGE </w:instrText>
    </w:r>
    <w:r w:rsidRPr="00267243">
      <w:fldChar w:fldCharType="separate"/>
    </w:r>
    <w:r w:rsidR="00AF6E85">
      <w:t>1</w:t>
    </w:r>
    <w:r w:rsidRPr="002672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CA5D" w14:textId="77777777" w:rsidR="00FB2176" w:rsidRDefault="00FB2176" w:rsidP="004E5BB0">
      <w:r>
        <w:separator/>
      </w:r>
    </w:p>
    <w:p w14:paraId="155A2E2D" w14:textId="77777777" w:rsidR="00FB2176" w:rsidRDefault="00FB2176"/>
    <w:p w14:paraId="3FAA2666" w14:textId="77777777" w:rsidR="00FB2176" w:rsidRDefault="00FB2176"/>
  </w:footnote>
  <w:footnote w:type="continuationSeparator" w:id="0">
    <w:p w14:paraId="1807BC9F" w14:textId="77777777" w:rsidR="00FB2176" w:rsidRDefault="00FB2176" w:rsidP="004E5BB0">
      <w:r>
        <w:continuationSeparator/>
      </w:r>
    </w:p>
    <w:p w14:paraId="7BDBE704" w14:textId="77777777" w:rsidR="00FB2176" w:rsidRDefault="00FB2176"/>
    <w:p w14:paraId="3E3A7AB1" w14:textId="77777777" w:rsidR="00FB2176" w:rsidRDefault="00FB2176"/>
  </w:footnote>
  <w:footnote w:type="continuationNotice" w:id="1">
    <w:p w14:paraId="5C7F7910" w14:textId="77777777" w:rsidR="00FB2176" w:rsidRDefault="00FB2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B569" w14:textId="77777777" w:rsidR="00EF74E9" w:rsidRDefault="00EF74E9"/>
  <w:p w14:paraId="274BAD9D" w14:textId="77777777" w:rsidR="00636F17" w:rsidRDefault="00636F17"/>
  <w:p w14:paraId="5F078F10" w14:textId="77777777" w:rsidR="00636F17" w:rsidRDefault="00636F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0D37" w14:textId="77777777" w:rsidR="00EF74E9" w:rsidRDefault="00EF74E9"/>
  <w:p w14:paraId="296823A0" w14:textId="77777777" w:rsidR="00636F17" w:rsidRDefault="00636F17"/>
  <w:p w14:paraId="306DD6F0" w14:textId="77777777" w:rsidR="00636F17" w:rsidRDefault="00636F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06FFC"/>
    <w:multiLevelType w:val="hybridMultilevel"/>
    <w:tmpl w:val="B9404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A71103"/>
    <w:multiLevelType w:val="multilevel"/>
    <w:tmpl w:val="6D5837D8"/>
    <w:lvl w:ilvl="0">
      <w:start w:val="1"/>
      <w:numFmt w:val="decimal"/>
      <w:pStyle w:val="Numberedliststylelevel1"/>
      <w:lvlText w:val="%1."/>
      <w:lvlJc w:val="left"/>
      <w:pPr>
        <w:ind w:left="360" w:hanging="360"/>
      </w:pPr>
      <w:rPr>
        <w:rFonts w:hint="default"/>
        <w:color w:val="0B223E"/>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47C69"/>
    <w:multiLevelType w:val="hybridMultilevel"/>
    <w:tmpl w:val="14C66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218AE"/>
    <w:multiLevelType w:val="hybridMultilevel"/>
    <w:tmpl w:val="FEA81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100FD0"/>
    <w:multiLevelType w:val="hybridMultilevel"/>
    <w:tmpl w:val="9EF6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165B69"/>
    <w:multiLevelType w:val="hybridMultilevel"/>
    <w:tmpl w:val="86B8B890"/>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EC1980"/>
    <w:multiLevelType w:val="hybridMultilevel"/>
    <w:tmpl w:val="D4509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17498E"/>
    <w:multiLevelType w:val="multilevel"/>
    <w:tmpl w:val="24760E2A"/>
    <w:lvl w:ilvl="0">
      <w:start w:val="1"/>
      <w:numFmt w:val="bullet"/>
      <w:pStyle w:val="Simpleliststylelevel1"/>
      <w:lvlText w:val=""/>
      <w:lvlJc w:val="left"/>
      <w:pPr>
        <w:ind w:left="360" w:hanging="360"/>
      </w:pPr>
      <w:rPr>
        <w:rFonts w:ascii="Symbol" w:hAnsi="Symbol"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2561745"/>
    <w:multiLevelType w:val="hybridMultilevel"/>
    <w:tmpl w:val="AF108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9129E8"/>
    <w:multiLevelType w:val="hybridMultilevel"/>
    <w:tmpl w:val="DEF85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15:restartNumberingAfterBreak="0">
    <w:nsid w:val="6A3F3361"/>
    <w:multiLevelType w:val="hybridMultilevel"/>
    <w:tmpl w:val="B986C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95E29"/>
    <w:multiLevelType w:val="hybridMultilevel"/>
    <w:tmpl w:val="1CDA5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17" w15:restartNumberingAfterBreak="0">
    <w:nsid w:val="7ACA683D"/>
    <w:multiLevelType w:val="hybridMultilevel"/>
    <w:tmpl w:val="57A2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0961646">
    <w:abstractNumId w:val="0"/>
  </w:num>
  <w:num w:numId="2" w16cid:durableId="1016926464">
    <w:abstractNumId w:val="12"/>
  </w:num>
  <w:num w:numId="3" w16cid:durableId="255791923">
    <w:abstractNumId w:val="5"/>
  </w:num>
  <w:num w:numId="4" w16cid:durableId="966542284">
    <w:abstractNumId w:val="16"/>
  </w:num>
  <w:num w:numId="5" w16cid:durableId="1389769472">
    <w:abstractNumId w:val="14"/>
  </w:num>
  <w:num w:numId="6" w16cid:durableId="1158301347">
    <w:abstractNumId w:val="9"/>
  </w:num>
  <w:num w:numId="7" w16cid:durableId="273556169">
    <w:abstractNumId w:val="2"/>
  </w:num>
  <w:num w:numId="8" w16cid:durableId="1326591120">
    <w:abstractNumId w:val="11"/>
  </w:num>
  <w:num w:numId="9" w16cid:durableId="621305466">
    <w:abstractNumId w:val="8"/>
  </w:num>
  <w:num w:numId="10" w16cid:durableId="2054763524">
    <w:abstractNumId w:val="7"/>
  </w:num>
  <w:num w:numId="11" w16cid:durableId="677272772">
    <w:abstractNumId w:val="3"/>
  </w:num>
  <w:num w:numId="12" w16cid:durableId="1497452547">
    <w:abstractNumId w:val="10"/>
  </w:num>
  <w:num w:numId="13" w16cid:durableId="1832598087">
    <w:abstractNumId w:val="17"/>
  </w:num>
  <w:num w:numId="14" w16cid:durableId="759255185">
    <w:abstractNumId w:val="1"/>
  </w:num>
  <w:num w:numId="15" w16cid:durableId="998464952">
    <w:abstractNumId w:val="4"/>
  </w:num>
  <w:num w:numId="16" w16cid:durableId="996684802">
    <w:abstractNumId w:val="13"/>
  </w:num>
  <w:num w:numId="17" w16cid:durableId="280304374">
    <w:abstractNumId w:val="15"/>
  </w:num>
  <w:num w:numId="18" w16cid:durableId="535435449">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son, Sarah">
    <w15:presenceInfo w15:providerId="AD" w15:userId="S::sjackson@macs.vic.edu.au::503da56e-cb83-47a5-8141-8612ba9e1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07B6"/>
    <w:rsid w:val="000012AE"/>
    <w:rsid w:val="00003FEE"/>
    <w:rsid w:val="000045C8"/>
    <w:rsid w:val="0000503A"/>
    <w:rsid w:val="00005961"/>
    <w:rsid w:val="00007727"/>
    <w:rsid w:val="00007A42"/>
    <w:rsid w:val="00007B4C"/>
    <w:rsid w:val="000132BC"/>
    <w:rsid w:val="00015C6B"/>
    <w:rsid w:val="0002095B"/>
    <w:rsid w:val="00021A9C"/>
    <w:rsid w:val="00027FF5"/>
    <w:rsid w:val="000364EC"/>
    <w:rsid w:val="00036D78"/>
    <w:rsid w:val="00037C5E"/>
    <w:rsid w:val="000412FA"/>
    <w:rsid w:val="00042BA5"/>
    <w:rsid w:val="000435C2"/>
    <w:rsid w:val="00044054"/>
    <w:rsid w:val="00044719"/>
    <w:rsid w:val="000464E8"/>
    <w:rsid w:val="00046B95"/>
    <w:rsid w:val="00050C63"/>
    <w:rsid w:val="0005274D"/>
    <w:rsid w:val="000579D3"/>
    <w:rsid w:val="00061BC7"/>
    <w:rsid w:val="00062159"/>
    <w:rsid w:val="000639DA"/>
    <w:rsid w:val="000642D3"/>
    <w:rsid w:val="000662C3"/>
    <w:rsid w:val="00070A18"/>
    <w:rsid w:val="0007461C"/>
    <w:rsid w:val="00075AB9"/>
    <w:rsid w:val="00077B28"/>
    <w:rsid w:val="00081D3A"/>
    <w:rsid w:val="0008245A"/>
    <w:rsid w:val="0008367C"/>
    <w:rsid w:val="000864A5"/>
    <w:rsid w:val="00091040"/>
    <w:rsid w:val="00091261"/>
    <w:rsid w:val="000923FB"/>
    <w:rsid w:val="000924B2"/>
    <w:rsid w:val="00092668"/>
    <w:rsid w:val="0009342B"/>
    <w:rsid w:val="000935D3"/>
    <w:rsid w:val="000A21DB"/>
    <w:rsid w:val="000A2DA4"/>
    <w:rsid w:val="000A48BB"/>
    <w:rsid w:val="000A51EA"/>
    <w:rsid w:val="000A74DC"/>
    <w:rsid w:val="000A775A"/>
    <w:rsid w:val="000B30AA"/>
    <w:rsid w:val="000B4BF0"/>
    <w:rsid w:val="000B52B4"/>
    <w:rsid w:val="000B7A6B"/>
    <w:rsid w:val="000C2B54"/>
    <w:rsid w:val="000C4D13"/>
    <w:rsid w:val="000C4DA0"/>
    <w:rsid w:val="000D06C3"/>
    <w:rsid w:val="000D08AE"/>
    <w:rsid w:val="000D59D5"/>
    <w:rsid w:val="000D5F0C"/>
    <w:rsid w:val="000D6DD4"/>
    <w:rsid w:val="000E416C"/>
    <w:rsid w:val="000E601C"/>
    <w:rsid w:val="000E68DE"/>
    <w:rsid w:val="000E7BBC"/>
    <w:rsid w:val="000E7D23"/>
    <w:rsid w:val="000F29B5"/>
    <w:rsid w:val="000F7FCB"/>
    <w:rsid w:val="00104628"/>
    <w:rsid w:val="001158CB"/>
    <w:rsid w:val="00116679"/>
    <w:rsid w:val="001212E2"/>
    <w:rsid w:val="0012587F"/>
    <w:rsid w:val="001279AC"/>
    <w:rsid w:val="00127B41"/>
    <w:rsid w:val="00131661"/>
    <w:rsid w:val="00134F7D"/>
    <w:rsid w:val="00137D13"/>
    <w:rsid w:val="001420B4"/>
    <w:rsid w:val="00142AC0"/>
    <w:rsid w:val="00142F99"/>
    <w:rsid w:val="001431D7"/>
    <w:rsid w:val="00147028"/>
    <w:rsid w:val="00150271"/>
    <w:rsid w:val="00151E67"/>
    <w:rsid w:val="00152663"/>
    <w:rsid w:val="00154260"/>
    <w:rsid w:val="001549A2"/>
    <w:rsid w:val="00154ABC"/>
    <w:rsid w:val="00161044"/>
    <w:rsid w:val="00161BE5"/>
    <w:rsid w:val="00162DB5"/>
    <w:rsid w:val="001637A5"/>
    <w:rsid w:val="001642AD"/>
    <w:rsid w:val="00164D56"/>
    <w:rsid w:val="001656F7"/>
    <w:rsid w:val="00167ECB"/>
    <w:rsid w:val="001717A0"/>
    <w:rsid w:val="00172D96"/>
    <w:rsid w:val="00172E25"/>
    <w:rsid w:val="00175E5B"/>
    <w:rsid w:val="0018013B"/>
    <w:rsid w:val="001845FE"/>
    <w:rsid w:val="00185236"/>
    <w:rsid w:val="00185FBC"/>
    <w:rsid w:val="001919DD"/>
    <w:rsid w:val="00191C90"/>
    <w:rsid w:val="00192685"/>
    <w:rsid w:val="00192F01"/>
    <w:rsid w:val="00194C0E"/>
    <w:rsid w:val="001A07EC"/>
    <w:rsid w:val="001A2182"/>
    <w:rsid w:val="001A2E4E"/>
    <w:rsid w:val="001A45C1"/>
    <w:rsid w:val="001A4649"/>
    <w:rsid w:val="001A5387"/>
    <w:rsid w:val="001A5B3D"/>
    <w:rsid w:val="001A763E"/>
    <w:rsid w:val="001B00E1"/>
    <w:rsid w:val="001B2FD4"/>
    <w:rsid w:val="001B4E47"/>
    <w:rsid w:val="001B6288"/>
    <w:rsid w:val="001C230A"/>
    <w:rsid w:val="001C4E0D"/>
    <w:rsid w:val="001C67E3"/>
    <w:rsid w:val="001D1ADF"/>
    <w:rsid w:val="001D2298"/>
    <w:rsid w:val="001D5E65"/>
    <w:rsid w:val="001E0355"/>
    <w:rsid w:val="001E1197"/>
    <w:rsid w:val="001E2263"/>
    <w:rsid w:val="001E23FE"/>
    <w:rsid w:val="001E2B47"/>
    <w:rsid w:val="001E5C8C"/>
    <w:rsid w:val="001E7858"/>
    <w:rsid w:val="001F13F6"/>
    <w:rsid w:val="001F3F11"/>
    <w:rsid w:val="001F5C52"/>
    <w:rsid w:val="001F7989"/>
    <w:rsid w:val="001F7E2A"/>
    <w:rsid w:val="0020128A"/>
    <w:rsid w:val="002033A4"/>
    <w:rsid w:val="00206B6E"/>
    <w:rsid w:val="00211E57"/>
    <w:rsid w:val="00212655"/>
    <w:rsid w:val="00215E38"/>
    <w:rsid w:val="00215EB6"/>
    <w:rsid w:val="00216627"/>
    <w:rsid w:val="002214A8"/>
    <w:rsid w:val="00223D59"/>
    <w:rsid w:val="0022670E"/>
    <w:rsid w:val="00226D64"/>
    <w:rsid w:val="002304B6"/>
    <w:rsid w:val="00231147"/>
    <w:rsid w:val="00235AB8"/>
    <w:rsid w:val="00235C8E"/>
    <w:rsid w:val="00237CCF"/>
    <w:rsid w:val="002400A6"/>
    <w:rsid w:val="0024037A"/>
    <w:rsid w:val="0024120E"/>
    <w:rsid w:val="002426D1"/>
    <w:rsid w:val="00242D0B"/>
    <w:rsid w:val="00245B1C"/>
    <w:rsid w:val="00245D88"/>
    <w:rsid w:val="00246D8C"/>
    <w:rsid w:val="00247768"/>
    <w:rsid w:val="0025317C"/>
    <w:rsid w:val="00255F92"/>
    <w:rsid w:val="00256D9D"/>
    <w:rsid w:val="00256F87"/>
    <w:rsid w:val="00260CA2"/>
    <w:rsid w:val="00261A00"/>
    <w:rsid w:val="002627F6"/>
    <w:rsid w:val="00263D3A"/>
    <w:rsid w:val="00263DB4"/>
    <w:rsid w:val="00265D20"/>
    <w:rsid w:val="00266D17"/>
    <w:rsid w:val="00267243"/>
    <w:rsid w:val="00274B5C"/>
    <w:rsid w:val="0027677E"/>
    <w:rsid w:val="00287334"/>
    <w:rsid w:val="00290051"/>
    <w:rsid w:val="00290E7C"/>
    <w:rsid w:val="0029228F"/>
    <w:rsid w:val="0029290B"/>
    <w:rsid w:val="00292944"/>
    <w:rsid w:val="00294642"/>
    <w:rsid w:val="002A14B0"/>
    <w:rsid w:val="002A3BC1"/>
    <w:rsid w:val="002A6993"/>
    <w:rsid w:val="002B3ABD"/>
    <w:rsid w:val="002B4172"/>
    <w:rsid w:val="002B4969"/>
    <w:rsid w:val="002B513C"/>
    <w:rsid w:val="002B6246"/>
    <w:rsid w:val="002B69B2"/>
    <w:rsid w:val="002C5504"/>
    <w:rsid w:val="002C61E0"/>
    <w:rsid w:val="002C7119"/>
    <w:rsid w:val="002D09AC"/>
    <w:rsid w:val="002D1861"/>
    <w:rsid w:val="002D3F0C"/>
    <w:rsid w:val="002E1321"/>
    <w:rsid w:val="002E16AC"/>
    <w:rsid w:val="002E2C79"/>
    <w:rsid w:val="002E474C"/>
    <w:rsid w:val="002E5611"/>
    <w:rsid w:val="002F0ED0"/>
    <w:rsid w:val="002F138C"/>
    <w:rsid w:val="002F28BF"/>
    <w:rsid w:val="002F5D81"/>
    <w:rsid w:val="002F7A47"/>
    <w:rsid w:val="003009FC"/>
    <w:rsid w:val="00301537"/>
    <w:rsid w:val="00302B69"/>
    <w:rsid w:val="003038EB"/>
    <w:rsid w:val="00304480"/>
    <w:rsid w:val="00305C86"/>
    <w:rsid w:val="00305E5F"/>
    <w:rsid w:val="003077A0"/>
    <w:rsid w:val="0031067D"/>
    <w:rsid w:val="003143D6"/>
    <w:rsid w:val="00320B7F"/>
    <w:rsid w:val="00324780"/>
    <w:rsid w:val="00324982"/>
    <w:rsid w:val="003267AE"/>
    <w:rsid w:val="00327FE9"/>
    <w:rsid w:val="0033032E"/>
    <w:rsid w:val="003332B9"/>
    <w:rsid w:val="00336505"/>
    <w:rsid w:val="003365CA"/>
    <w:rsid w:val="00340FC0"/>
    <w:rsid w:val="00342A7F"/>
    <w:rsid w:val="00342E98"/>
    <w:rsid w:val="0034441F"/>
    <w:rsid w:val="003448FF"/>
    <w:rsid w:val="00351BD5"/>
    <w:rsid w:val="00352A25"/>
    <w:rsid w:val="0035503F"/>
    <w:rsid w:val="003570B3"/>
    <w:rsid w:val="00361953"/>
    <w:rsid w:val="00363949"/>
    <w:rsid w:val="00366070"/>
    <w:rsid w:val="003673DF"/>
    <w:rsid w:val="003736FE"/>
    <w:rsid w:val="00373E42"/>
    <w:rsid w:val="00375E89"/>
    <w:rsid w:val="00375FBD"/>
    <w:rsid w:val="00376F4F"/>
    <w:rsid w:val="00380176"/>
    <w:rsid w:val="00384ABE"/>
    <w:rsid w:val="0039068D"/>
    <w:rsid w:val="00393071"/>
    <w:rsid w:val="00394105"/>
    <w:rsid w:val="00395244"/>
    <w:rsid w:val="003978FA"/>
    <w:rsid w:val="003A1441"/>
    <w:rsid w:val="003A30E0"/>
    <w:rsid w:val="003A37B1"/>
    <w:rsid w:val="003A3CAE"/>
    <w:rsid w:val="003A42D7"/>
    <w:rsid w:val="003B261C"/>
    <w:rsid w:val="003C05C3"/>
    <w:rsid w:val="003C1D71"/>
    <w:rsid w:val="003C30D5"/>
    <w:rsid w:val="003C3CDE"/>
    <w:rsid w:val="003C425E"/>
    <w:rsid w:val="003C4B1C"/>
    <w:rsid w:val="003D625A"/>
    <w:rsid w:val="003E06B0"/>
    <w:rsid w:val="003E1D1C"/>
    <w:rsid w:val="003E2EA8"/>
    <w:rsid w:val="003E2F55"/>
    <w:rsid w:val="003E5521"/>
    <w:rsid w:val="003E70EB"/>
    <w:rsid w:val="003F234B"/>
    <w:rsid w:val="003F4D5B"/>
    <w:rsid w:val="003F55F5"/>
    <w:rsid w:val="003F5DC3"/>
    <w:rsid w:val="003F66C4"/>
    <w:rsid w:val="00401557"/>
    <w:rsid w:val="0040264F"/>
    <w:rsid w:val="004069D5"/>
    <w:rsid w:val="0040717E"/>
    <w:rsid w:val="00410017"/>
    <w:rsid w:val="004119B8"/>
    <w:rsid w:val="00412F82"/>
    <w:rsid w:val="00413A3E"/>
    <w:rsid w:val="00417102"/>
    <w:rsid w:val="0042331D"/>
    <w:rsid w:val="0042430B"/>
    <w:rsid w:val="00425924"/>
    <w:rsid w:val="00426270"/>
    <w:rsid w:val="00426F6A"/>
    <w:rsid w:val="00432646"/>
    <w:rsid w:val="00434515"/>
    <w:rsid w:val="00441B73"/>
    <w:rsid w:val="004425F7"/>
    <w:rsid w:val="00442996"/>
    <w:rsid w:val="00443DA6"/>
    <w:rsid w:val="004520B1"/>
    <w:rsid w:val="00454423"/>
    <w:rsid w:val="0045680E"/>
    <w:rsid w:val="00457B12"/>
    <w:rsid w:val="00460ABC"/>
    <w:rsid w:val="00461F59"/>
    <w:rsid w:val="00462229"/>
    <w:rsid w:val="004622EB"/>
    <w:rsid w:val="004640F1"/>
    <w:rsid w:val="00465174"/>
    <w:rsid w:val="004735E3"/>
    <w:rsid w:val="00475D9B"/>
    <w:rsid w:val="004772DF"/>
    <w:rsid w:val="00477A2B"/>
    <w:rsid w:val="00481B7F"/>
    <w:rsid w:val="00483BF3"/>
    <w:rsid w:val="004852D3"/>
    <w:rsid w:val="00485C3C"/>
    <w:rsid w:val="0048696E"/>
    <w:rsid w:val="00486B93"/>
    <w:rsid w:val="00490133"/>
    <w:rsid w:val="004902F4"/>
    <w:rsid w:val="00490804"/>
    <w:rsid w:val="0049093E"/>
    <w:rsid w:val="0049099C"/>
    <w:rsid w:val="004917F7"/>
    <w:rsid w:val="00493756"/>
    <w:rsid w:val="00494410"/>
    <w:rsid w:val="004A1EB0"/>
    <w:rsid w:val="004A3D72"/>
    <w:rsid w:val="004A3E51"/>
    <w:rsid w:val="004A575E"/>
    <w:rsid w:val="004A7354"/>
    <w:rsid w:val="004B044C"/>
    <w:rsid w:val="004B51B2"/>
    <w:rsid w:val="004B6396"/>
    <w:rsid w:val="004B6479"/>
    <w:rsid w:val="004B74BD"/>
    <w:rsid w:val="004B7DBD"/>
    <w:rsid w:val="004C1E2F"/>
    <w:rsid w:val="004C2292"/>
    <w:rsid w:val="004C3683"/>
    <w:rsid w:val="004D1C9E"/>
    <w:rsid w:val="004D2E58"/>
    <w:rsid w:val="004D3E7B"/>
    <w:rsid w:val="004D48EB"/>
    <w:rsid w:val="004D6BB7"/>
    <w:rsid w:val="004E2F7A"/>
    <w:rsid w:val="004E4C03"/>
    <w:rsid w:val="004E5BB0"/>
    <w:rsid w:val="004F0D88"/>
    <w:rsid w:val="004F41CB"/>
    <w:rsid w:val="004F4463"/>
    <w:rsid w:val="004F5F29"/>
    <w:rsid w:val="004F6F56"/>
    <w:rsid w:val="00503E97"/>
    <w:rsid w:val="005164BB"/>
    <w:rsid w:val="00516ACB"/>
    <w:rsid w:val="00517DD2"/>
    <w:rsid w:val="005238C0"/>
    <w:rsid w:val="00530E6E"/>
    <w:rsid w:val="00530F57"/>
    <w:rsid w:val="00532760"/>
    <w:rsid w:val="00535AED"/>
    <w:rsid w:val="00537593"/>
    <w:rsid w:val="005464D8"/>
    <w:rsid w:val="0054658D"/>
    <w:rsid w:val="00550437"/>
    <w:rsid w:val="00555348"/>
    <w:rsid w:val="00557255"/>
    <w:rsid w:val="00562C6E"/>
    <w:rsid w:val="00564235"/>
    <w:rsid w:val="005656A5"/>
    <w:rsid w:val="00571029"/>
    <w:rsid w:val="00575D37"/>
    <w:rsid w:val="005801E1"/>
    <w:rsid w:val="005805C2"/>
    <w:rsid w:val="005819DA"/>
    <w:rsid w:val="00584645"/>
    <w:rsid w:val="00586236"/>
    <w:rsid w:val="00590D9E"/>
    <w:rsid w:val="00594164"/>
    <w:rsid w:val="005943F3"/>
    <w:rsid w:val="005958EC"/>
    <w:rsid w:val="005A0244"/>
    <w:rsid w:val="005A3EC6"/>
    <w:rsid w:val="005A49DC"/>
    <w:rsid w:val="005A4A6A"/>
    <w:rsid w:val="005A5BF1"/>
    <w:rsid w:val="005A6696"/>
    <w:rsid w:val="005A7C9A"/>
    <w:rsid w:val="005A7D7B"/>
    <w:rsid w:val="005A7E48"/>
    <w:rsid w:val="005B14A8"/>
    <w:rsid w:val="005B2684"/>
    <w:rsid w:val="005B2D97"/>
    <w:rsid w:val="005B3965"/>
    <w:rsid w:val="005B7489"/>
    <w:rsid w:val="005B7F9E"/>
    <w:rsid w:val="005C072F"/>
    <w:rsid w:val="005C126F"/>
    <w:rsid w:val="005C2D1E"/>
    <w:rsid w:val="005C5B09"/>
    <w:rsid w:val="005D1F3F"/>
    <w:rsid w:val="005D250D"/>
    <w:rsid w:val="005D2516"/>
    <w:rsid w:val="005D556F"/>
    <w:rsid w:val="005D62D1"/>
    <w:rsid w:val="005D7DF3"/>
    <w:rsid w:val="005E2BE6"/>
    <w:rsid w:val="005E2F6B"/>
    <w:rsid w:val="005E4657"/>
    <w:rsid w:val="005E52B1"/>
    <w:rsid w:val="005E5B50"/>
    <w:rsid w:val="005E5E0E"/>
    <w:rsid w:val="005E66EA"/>
    <w:rsid w:val="005F3363"/>
    <w:rsid w:val="005F3E03"/>
    <w:rsid w:val="005F7078"/>
    <w:rsid w:val="006005CA"/>
    <w:rsid w:val="00600DC2"/>
    <w:rsid w:val="006018E7"/>
    <w:rsid w:val="00604842"/>
    <w:rsid w:val="00606A54"/>
    <w:rsid w:val="00606B6F"/>
    <w:rsid w:val="00610DB7"/>
    <w:rsid w:val="006140C0"/>
    <w:rsid w:val="00614137"/>
    <w:rsid w:val="006146F2"/>
    <w:rsid w:val="00614F10"/>
    <w:rsid w:val="00615A54"/>
    <w:rsid w:val="006167FA"/>
    <w:rsid w:val="00623C3E"/>
    <w:rsid w:val="00625443"/>
    <w:rsid w:val="006258F1"/>
    <w:rsid w:val="00625AE2"/>
    <w:rsid w:val="00626143"/>
    <w:rsid w:val="0062755B"/>
    <w:rsid w:val="00630A64"/>
    <w:rsid w:val="00630DC2"/>
    <w:rsid w:val="00631E3C"/>
    <w:rsid w:val="00635161"/>
    <w:rsid w:val="00635758"/>
    <w:rsid w:val="006368C0"/>
    <w:rsid w:val="00636F17"/>
    <w:rsid w:val="006414A6"/>
    <w:rsid w:val="0064278F"/>
    <w:rsid w:val="00644083"/>
    <w:rsid w:val="00645B59"/>
    <w:rsid w:val="006463C4"/>
    <w:rsid w:val="00647FCA"/>
    <w:rsid w:val="00652E2F"/>
    <w:rsid w:val="006539DB"/>
    <w:rsid w:val="0065555D"/>
    <w:rsid w:val="00662F2D"/>
    <w:rsid w:val="006657A8"/>
    <w:rsid w:val="00665F6D"/>
    <w:rsid w:val="006744F5"/>
    <w:rsid w:val="00676C9F"/>
    <w:rsid w:val="00676D29"/>
    <w:rsid w:val="006804DE"/>
    <w:rsid w:val="00681D31"/>
    <w:rsid w:val="0068295D"/>
    <w:rsid w:val="0068313D"/>
    <w:rsid w:val="0068339A"/>
    <w:rsid w:val="00684D4B"/>
    <w:rsid w:val="00686A3B"/>
    <w:rsid w:val="00687279"/>
    <w:rsid w:val="006912E7"/>
    <w:rsid w:val="006916ED"/>
    <w:rsid w:val="00692A50"/>
    <w:rsid w:val="00694F17"/>
    <w:rsid w:val="006A09A7"/>
    <w:rsid w:val="006A0BA7"/>
    <w:rsid w:val="006A416D"/>
    <w:rsid w:val="006A4FBE"/>
    <w:rsid w:val="006A5AB4"/>
    <w:rsid w:val="006A5ACB"/>
    <w:rsid w:val="006B1EF2"/>
    <w:rsid w:val="006B3451"/>
    <w:rsid w:val="006B3753"/>
    <w:rsid w:val="006B4FFA"/>
    <w:rsid w:val="006B6829"/>
    <w:rsid w:val="006C2416"/>
    <w:rsid w:val="006C36E1"/>
    <w:rsid w:val="006C4476"/>
    <w:rsid w:val="006D0024"/>
    <w:rsid w:val="006D0504"/>
    <w:rsid w:val="006D51F7"/>
    <w:rsid w:val="006D580B"/>
    <w:rsid w:val="006D61A7"/>
    <w:rsid w:val="006D638D"/>
    <w:rsid w:val="006D6FAD"/>
    <w:rsid w:val="006E45DA"/>
    <w:rsid w:val="006E5B87"/>
    <w:rsid w:val="006F1378"/>
    <w:rsid w:val="006F5694"/>
    <w:rsid w:val="006F6318"/>
    <w:rsid w:val="006F68D5"/>
    <w:rsid w:val="007025A9"/>
    <w:rsid w:val="00704BA4"/>
    <w:rsid w:val="0070578D"/>
    <w:rsid w:val="007072D2"/>
    <w:rsid w:val="00715C05"/>
    <w:rsid w:val="00717A60"/>
    <w:rsid w:val="0072055E"/>
    <w:rsid w:val="00721A46"/>
    <w:rsid w:val="007315AE"/>
    <w:rsid w:val="0073297E"/>
    <w:rsid w:val="0073397A"/>
    <w:rsid w:val="00743A32"/>
    <w:rsid w:val="00743FB7"/>
    <w:rsid w:val="0074440C"/>
    <w:rsid w:val="0074579B"/>
    <w:rsid w:val="00747381"/>
    <w:rsid w:val="007473D5"/>
    <w:rsid w:val="00751AAB"/>
    <w:rsid w:val="0075289B"/>
    <w:rsid w:val="00752B2F"/>
    <w:rsid w:val="00754A7C"/>
    <w:rsid w:val="0075661A"/>
    <w:rsid w:val="00760D25"/>
    <w:rsid w:val="00761741"/>
    <w:rsid w:val="00762613"/>
    <w:rsid w:val="00763916"/>
    <w:rsid w:val="00766BE2"/>
    <w:rsid w:val="00767F62"/>
    <w:rsid w:val="0077199D"/>
    <w:rsid w:val="00772A9A"/>
    <w:rsid w:val="00772B86"/>
    <w:rsid w:val="00774E78"/>
    <w:rsid w:val="00775FAF"/>
    <w:rsid w:val="00776A85"/>
    <w:rsid w:val="00781693"/>
    <w:rsid w:val="00781D12"/>
    <w:rsid w:val="00783678"/>
    <w:rsid w:val="00783DEF"/>
    <w:rsid w:val="00786981"/>
    <w:rsid w:val="00786AB4"/>
    <w:rsid w:val="00786B84"/>
    <w:rsid w:val="00787D62"/>
    <w:rsid w:val="0079472F"/>
    <w:rsid w:val="00795945"/>
    <w:rsid w:val="00796AFE"/>
    <w:rsid w:val="00796D7C"/>
    <w:rsid w:val="00796EB3"/>
    <w:rsid w:val="007970B2"/>
    <w:rsid w:val="007A3465"/>
    <w:rsid w:val="007A4880"/>
    <w:rsid w:val="007B7AEE"/>
    <w:rsid w:val="007C0FB4"/>
    <w:rsid w:val="007C3282"/>
    <w:rsid w:val="007C754D"/>
    <w:rsid w:val="007C7B93"/>
    <w:rsid w:val="007D1DAE"/>
    <w:rsid w:val="007D4774"/>
    <w:rsid w:val="007D4B6A"/>
    <w:rsid w:val="007D6587"/>
    <w:rsid w:val="007E060E"/>
    <w:rsid w:val="007E1855"/>
    <w:rsid w:val="007E1F09"/>
    <w:rsid w:val="007E4113"/>
    <w:rsid w:val="007E5BC7"/>
    <w:rsid w:val="007F0E74"/>
    <w:rsid w:val="0080025D"/>
    <w:rsid w:val="00800628"/>
    <w:rsid w:val="00802D7C"/>
    <w:rsid w:val="00807CFE"/>
    <w:rsid w:val="00810353"/>
    <w:rsid w:val="008235F0"/>
    <w:rsid w:val="00826C5B"/>
    <w:rsid w:val="0083457A"/>
    <w:rsid w:val="00834846"/>
    <w:rsid w:val="00836A92"/>
    <w:rsid w:val="008403CD"/>
    <w:rsid w:val="00840629"/>
    <w:rsid w:val="00841B05"/>
    <w:rsid w:val="0084291A"/>
    <w:rsid w:val="008434F3"/>
    <w:rsid w:val="00843DCD"/>
    <w:rsid w:val="0084511A"/>
    <w:rsid w:val="008456AD"/>
    <w:rsid w:val="0084670F"/>
    <w:rsid w:val="008471E7"/>
    <w:rsid w:val="00847776"/>
    <w:rsid w:val="0085204B"/>
    <w:rsid w:val="0085207B"/>
    <w:rsid w:val="0085337D"/>
    <w:rsid w:val="00853CAA"/>
    <w:rsid w:val="00857740"/>
    <w:rsid w:val="00857B78"/>
    <w:rsid w:val="008612EA"/>
    <w:rsid w:val="0086519D"/>
    <w:rsid w:val="00866478"/>
    <w:rsid w:val="00870C92"/>
    <w:rsid w:val="00877CE5"/>
    <w:rsid w:val="0088213C"/>
    <w:rsid w:val="008821AE"/>
    <w:rsid w:val="00887C02"/>
    <w:rsid w:val="008909EC"/>
    <w:rsid w:val="0089341B"/>
    <w:rsid w:val="008946C8"/>
    <w:rsid w:val="0089524C"/>
    <w:rsid w:val="008957DF"/>
    <w:rsid w:val="00897135"/>
    <w:rsid w:val="008976D8"/>
    <w:rsid w:val="008A29D4"/>
    <w:rsid w:val="008A39ED"/>
    <w:rsid w:val="008A6BBE"/>
    <w:rsid w:val="008A6FDB"/>
    <w:rsid w:val="008A798C"/>
    <w:rsid w:val="008B336F"/>
    <w:rsid w:val="008B6138"/>
    <w:rsid w:val="008B7D35"/>
    <w:rsid w:val="008C6801"/>
    <w:rsid w:val="008C6F07"/>
    <w:rsid w:val="008D3BED"/>
    <w:rsid w:val="008D63AE"/>
    <w:rsid w:val="008E1CF5"/>
    <w:rsid w:val="008E59D7"/>
    <w:rsid w:val="008E6103"/>
    <w:rsid w:val="008E778A"/>
    <w:rsid w:val="008F1088"/>
    <w:rsid w:val="008F23DB"/>
    <w:rsid w:val="008F4282"/>
    <w:rsid w:val="008F5E88"/>
    <w:rsid w:val="00901D38"/>
    <w:rsid w:val="0090275C"/>
    <w:rsid w:val="00903E72"/>
    <w:rsid w:val="00905CC3"/>
    <w:rsid w:val="00906C9F"/>
    <w:rsid w:val="00906CBB"/>
    <w:rsid w:val="00912583"/>
    <w:rsid w:val="009153A4"/>
    <w:rsid w:val="00915956"/>
    <w:rsid w:val="00915C7F"/>
    <w:rsid w:val="009215AF"/>
    <w:rsid w:val="0092364E"/>
    <w:rsid w:val="00924173"/>
    <w:rsid w:val="00931B12"/>
    <w:rsid w:val="00933DB2"/>
    <w:rsid w:val="0093569D"/>
    <w:rsid w:val="009358F9"/>
    <w:rsid w:val="00943B23"/>
    <w:rsid w:val="00943FCD"/>
    <w:rsid w:val="009525AD"/>
    <w:rsid w:val="0095520A"/>
    <w:rsid w:val="009602DE"/>
    <w:rsid w:val="0096306B"/>
    <w:rsid w:val="00964990"/>
    <w:rsid w:val="00964BFF"/>
    <w:rsid w:val="00965C21"/>
    <w:rsid w:val="00965F3B"/>
    <w:rsid w:val="0097154A"/>
    <w:rsid w:val="00971C7B"/>
    <w:rsid w:val="00972AEC"/>
    <w:rsid w:val="009742E1"/>
    <w:rsid w:val="00975230"/>
    <w:rsid w:val="009762B4"/>
    <w:rsid w:val="0098316A"/>
    <w:rsid w:val="00985180"/>
    <w:rsid w:val="009908F7"/>
    <w:rsid w:val="00993B6B"/>
    <w:rsid w:val="00994E35"/>
    <w:rsid w:val="00994F6C"/>
    <w:rsid w:val="00997276"/>
    <w:rsid w:val="009978CE"/>
    <w:rsid w:val="009A052E"/>
    <w:rsid w:val="009A4300"/>
    <w:rsid w:val="009A5F59"/>
    <w:rsid w:val="009B04CD"/>
    <w:rsid w:val="009B3BDE"/>
    <w:rsid w:val="009B4E0E"/>
    <w:rsid w:val="009C18ED"/>
    <w:rsid w:val="009C2F16"/>
    <w:rsid w:val="009C4614"/>
    <w:rsid w:val="009C6DED"/>
    <w:rsid w:val="009D1935"/>
    <w:rsid w:val="009D22B7"/>
    <w:rsid w:val="009D2394"/>
    <w:rsid w:val="009D4051"/>
    <w:rsid w:val="009D4D0E"/>
    <w:rsid w:val="009D6C77"/>
    <w:rsid w:val="009D795C"/>
    <w:rsid w:val="009D7B3C"/>
    <w:rsid w:val="009E09BA"/>
    <w:rsid w:val="009E0EFB"/>
    <w:rsid w:val="009E1FEE"/>
    <w:rsid w:val="009E201F"/>
    <w:rsid w:val="009E3E4A"/>
    <w:rsid w:val="009E5D09"/>
    <w:rsid w:val="009E69E4"/>
    <w:rsid w:val="009E7262"/>
    <w:rsid w:val="009F01E4"/>
    <w:rsid w:val="009F15C9"/>
    <w:rsid w:val="009F18E0"/>
    <w:rsid w:val="009F2420"/>
    <w:rsid w:val="009F46ED"/>
    <w:rsid w:val="009F4BD4"/>
    <w:rsid w:val="009F4E01"/>
    <w:rsid w:val="009F6202"/>
    <w:rsid w:val="009F62CA"/>
    <w:rsid w:val="00A00288"/>
    <w:rsid w:val="00A0265D"/>
    <w:rsid w:val="00A04031"/>
    <w:rsid w:val="00A110B1"/>
    <w:rsid w:val="00A11769"/>
    <w:rsid w:val="00A1177D"/>
    <w:rsid w:val="00A11A48"/>
    <w:rsid w:val="00A14A9B"/>
    <w:rsid w:val="00A20820"/>
    <w:rsid w:val="00A211AC"/>
    <w:rsid w:val="00A2304D"/>
    <w:rsid w:val="00A27ECF"/>
    <w:rsid w:val="00A316CE"/>
    <w:rsid w:val="00A334C2"/>
    <w:rsid w:val="00A3424D"/>
    <w:rsid w:val="00A35141"/>
    <w:rsid w:val="00A371C0"/>
    <w:rsid w:val="00A37897"/>
    <w:rsid w:val="00A429A0"/>
    <w:rsid w:val="00A4457D"/>
    <w:rsid w:val="00A46805"/>
    <w:rsid w:val="00A47B1E"/>
    <w:rsid w:val="00A5219B"/>
    <w:rsid w:val="00A52A5F"/>
    <w:rsid w:val="00A544BC"/>
    <w:rsid w:val="00A5596F"/>
    <w:rsid w:val="00A55C32"/>
    <w:rsid w:val="00A56439"/>
    <w:rsid w:val="00A63627"/>
    <w:rsid w:val="00A63B54"/>
    <w:rsid w:val="00A63CD4"/>
    <w:rsid w:val="00A64C70"/>
    <w:rsid w:val="00A64D77"/>
    <w:rsid w:val="00A64F07"/>
    <w:rsid w:val="00A667E9"/>
    <w:rsid w:val="00A66B88"/>
    <w:rsid w:val="00A72B73"/>
    <w:rsid w:val="00A738D5"/>
    <w:rsid w:val="00A74748"/>
    <w:rsid w:val="00A813E7"/>
    <w:rsid w:val="00A837B0"/>
    <w:rsid w:val="00A90C12"/>
    <w:rsid w:val="00A90E47"/>
    <w:rsid w:val="00A95B7A"/>
    <w:rsid w:val="00A95FBB"/>
    <w:rsid w:val="00A96C22"/>
    <w:rsid w:val="00A96CDA"/>
    <w:rsid w:val="00AB0CF0"/>
    <w:rsid w:val="00AB3793"/>
    <w:rsid w:val="00AB3B4B"/>
    <w:rsid w:val="00AB62E8"/>
    <w:rsid w:val="00AC0414"/>
    <w:rsid w:val="00AC14FD"/>
    <w:rsid w:val="00AC4595"/>
    <w:rsid w:val="00AC61EB"/>
    <w:rsid w:val="00AD1243"/>
    <w:rsid w:val="00AD4372"/>
    <w:rsid w:val="00AD5287"/>
    <w:rsid w:val="00AD59FE"/>
    <w:rsid w:val="00AE096F"/>
    <w:rsid w:val="00AE140C"/>
    <w:rsid w:val="00AE28B6"/>
    <w:rsid w:val="00AE483B"/>
    <w:rsid w:val="00AE49D2"/>
    <w:rsid w:val="00AE6A6E"/>
    <w:rsid w:val="00AF05EE"/>
    <w:rsid w:val="00AF2047"/>
    <w:rsid w:val="00AF30EA"/>
    <w:rsid w:val="00AF3B79"/>
    <w:rsid w:val="00AF432F"/>
    <w:rsid w:val="00AF5CEF"/>
    <w:rsid w:val="00AF68D3"/>
    <w:rsid w:val="00AF6E85"/>
    <w:rsid w:val="00AF726C"/>
    <w:rsid w:val="00B07B32"/>
    <w:rsid w:val="00B14FE6"/>
    <w:rsid w:val="00B20569"/>
    <w:rsid w:val="00B227B0"/>
    <w:rsid w:val="00B25629"/>
    <w:rsid w:val="00B3050B"/>
    <w:rsid w:val="00B32642"/>
    <w:rsid w:val="00B34F7E"/>
    <w:rsid w:val="00B41475"/>
    <w:rsid w:val="00B42BE5"/>
    <w:rsid w:val="00B4359A"/>
    <w:rsid w:val="00B44201"/>
    <w:rsid w:val="00B466ED"/>
    <w:rsid w:val="00B46853"/>
    <w:rsid w:val="00B51E8E"/>
    <w:rsid w:val="00B52DAA"/>
    <w:rsid w:val="00B54980"/>
    <w:rsid w:val="00B55587"/>
    <w:rsid w:val="00B562FF"/>
    <w:rsid w:val="00B56B0A"/>
    <w:rsid w:val="00B65A2E"/>
    <w:rsid w:val="00B70900"/>
    <w:rsid w:val="00B70A13"/>
    <w:rsid w:val="00B712D7"/>
    <w:rsid w:val="00B8144C"/>
    <w:rsid w:val="00B83BBF"/>
    <w:rsid w:val="00B83EB3"/>
    <w:rsid w:val="00B8431C"/>
    <w:rsid w:val="00B85F90"/>
    <w:rsid w:val="00B871A1"/>
    <w:rsid w:val="00B91DCF"/>
    <w:rsid w:val="00B91E3F"/>
    <w:rsid w:val="00B922A3"/>
    <w:rsid w:val="00B92956"/>
    <w:rsid w:val="00B939FF"/>
    <w:rsid w:val="00B93F1B"/>
    <w:rsid w:val="00B94FBB"/>
    <w:rsid w:val="00BA0A64"/>
    <w:rsid w:val="00BA48EB"/>
    <w:rsid w:val="00BA4CEE"/>
    <w:rsid w:val="00BA4E6E"/>
    <w:rsid w:val="00BA75D3"/>
    <w:rsid w:val="00BB2E14"/>
    <w:rsid w:val="00BB3EEB"/>
    <w:rsid w:val="00BB4136"/>
    <w:rsid w:val="00BB79BD"/>
    <w:rsid w:val="00BC1DC1"/>
    <w:rsid w:val="00BC7E62"/>
    <w:rsid w:val="00BD29D0"/>
    <w:rsid w:val="00BD2D5A"/>
    <w:rsid w:val="00BE1FA7"/>
    <w:rsid w:val="00BE3140"/>
    <w:rsid w:val="00BE4505"/>
    <w:rsid w:val="00BF0663"/>
    <w:rsid w:val="00BF1161"/>
    <w:rsid w:val="00BF3B1F"/>
    <w:rsid w:val="00BF3DE3"/>
    <w:rsid w:val="00BF6A74"/>
    <w:rsid w:val="00BF7A3B"/>
    <w:rsid w:val="00BF7CFC"/>
    <w:rsid w:val="00C05229"/>
    <w:rsid w:val="00C07552"/>
    <w:rsid w:val="00C124F9"/>
    <w:rsid w:val="00C17D74"/>
    <w:rsid w:val="00C227EB"/>
    <w:rsid w:val="00C22F2C"/>
    <w:rsid w:val="00C23774"/>
    <w:rsid w:val="00C23B7B"/>
    <w:rsid w:val="00C277C0"/>
    <w:rsid w:val="00C3148E"/>
    <w:rsid w:val="00C3472A"/>
    <w:rsid w:val="00C37A90"/>
    <w:rsid w:val="00C409C3"/>
    <w:rsid w:val="00C41F4D"/>
    <w:rsid w:val="00C42FEC"/>
    <w:rsid w:val="00C44058"/>
    <w:rsid w:val="00C44EDC"/>
    <w:rsid w:val="00C45736"/>
    <w:rsid w:val="00C45E57"/>
    <w:rsid w:val="00C473AF"/>
    <w:rsid w:val="00C546E1"/>
    <w:rsid w:val="00C5549B"/>
    <w:rsid w:val="00C6309A"/>
    <w:rsid w:val="00C636C6"/>
    <w:rsid w:val="00C6386F"/>
    <w:rsid w:val="00C6489E"/>
    <w:rsid w:val="00C6603D"/>
    <w:rsid w:val="00C66A05"/>
    <w:rsid w:val="00C746B2"/>
    <w:rsid w:val="00C767DE"/>
    <w:rsid w:val="00C767F5"/>
    <w:rsid w:val="00C80303"/>
    <w:rsid w:val="00C8130E"/>
    <w:rsid w:val="00C82A39"/>
    <w:rsid w:val="00C83A02"/>
    <w:rsid w:val="00C84BCE"/>
    <w:rsid w:val="00C9149A"/>
    <w:rsid w:val="00C91706"/>
    <w:rsid w:val="00C92B01"/>
    <w:rsid w:val="00C936AB"/>
    <w:rsid w:val="00C97248"/>
    <w:rsid w:val="00CA1F1E"/>
    <w:rsid w:val="00CA2DA7"/>
    <w:rsid w:val="00CA3CF8"/>
    <w:rsid w:val="00CB102D"/>
    <w:rsid w:val="00CB6B75"/>
    <w:rsid w:val="00CB7418"/>
    <w:rsid w:val="00CB75C0"/>
    <w:rsid w:val="00CC1044"/>
    <w:rsid w:val="00CC10C8"/>
    <w:rsid w:val="00CC198A"/>
    <w:rsid w:val="00CC3F16"/>
    <w:rsid w:val="00CC6588"/>
    <w:rsid w:val="00CC7347"/>
    <w:rsid w:val="00CC76CF"/>
    <w:rsid w:val="00CD6CB6"/>
    <w:rsid w:val="00CD701A"/>
    <w:rsid w:val="00CE05DF"/>
    <w:rsid w:val="00CE2548"/>
    <w:rsid w:val="00CE5A67"/>
    <w:rsid w:val="00CE6B05"/>
    <w:rsid w:val="00CE7E50"/>
    <w:rsid w:val="00CF0C2A"/>
    <w:rsid w:val="00CF2C99"/>
    <w:rsid w:val="00CF43F2"/>
    <w:rsid w:val="00D025E4"/>
    <w:rsid w:val="00D028CD"/>
    <w:rsid w:val="00D05413"/>
    <w:rsid w:val="00D05EAD"/>
    <w:rsid w:val="00D06850"/>
    <w:rsid w:val="00D12310"/>
    <w:rsid w:val="00D12375"/>
    <w:rsid w:val="00D12EED"/>
    <w:rsid w:val="00D12FB5"/>
    <w:rsid w:val="00D1336E"/>
    <w:rsid w:val="00D153D4"/>
    <w:rsid w:val="00D1640E"/>
    <w:rsid w:val="00D17DB5"/>
    <w:rsid w:val="00D20341"/>
    <w:rsid w:val="00D233BC"/>
    <w:rsid w:val="00D23B80"/>
    <w:rsid w:val="00D24A88"/>
    <w:rsid w:val="00D30FFA"/>
    <w:rsid w:val="00D33415"/>
    <w:rsid w:val="00D34761"/>
    <w:rsid w:val="00D34D4C"/>
    <w:rsid w:val="00D35A26"/>
    <w:rsid w:val="00D364C5"/>
    <w:rsid w:val="00D366D2"/>
    <w:rsid w:val="00D42DF1"/>
    <w:rsid w:val="00D47CCD"/>
    <w:rsid w:val="00D52653"/>
    <w:rsid w:val="00D52FB9"/>
    <w:rsid w:val="00D54DEA"/>
    <w:rsid w:val="00D563C6"/>
    <w:rsid w:val="00D572DC"/>
    <w:rsid w:val="00D63CCD"/>
    <w:rsid w:val="00D64EF3"/>
    <w:rsid w:val="00D663C3"/>
    <w:rsid w:val="00D66DE0"/>
    <w:rsid w:val="00D701C4"/>
    <w:rsid w:val="00D702E8"/>
    <w:rsid w:val="00D70FEC"/>
    <w:rsid w:val="00D739E3"/>
    <w:rsid w:val="00D826C2"/>
    <w:rsid w:val="00D855E4"/>
    <w:rsid w:val="00D856EB"/>
    <w:rsid w:val="00D86371"/>
    <w:rsid w:val="00D87207"/>
    <w:rsid w:val="00D915E3"/>
    <w:rsid w:val="00D93EBD"/>
    <w:rsid w:val="00D9657B"/>
    <w:rsid w:val="00D97817"/>
    <w:rsid w:val="00DA1C74"/>
    <w:rsid w:val="00DA3324"/>
    <w:rsid w:val="00DA4AAC"/>
    <w:rsid w:val="00DB0316"/>
    <w:rsid w:val="00DB2868"/>
    <w:rsid w:val="00DB34D5"/>
    <w:rsid w:val="00DB3EE6"/>
    <w:rsid w:val="00DB5007"/>
    <w:rsid w:val="00DB5EC2"/>
    <w:rsid w:val="00DB6087"/>
    <w:rsid w:val="00DB7132"/>
    <w:rsid w:val="00DC0DBC"/>
    <w:rsid w:val="00DC2A44"/>
    <w:rsid w:val="00DC6665"/>
    <w:rsid w:val="00DD0B89"/>
    <w:rsid w:val="00DD0D3D"/>
    <w:rsid w:val="00DD4296"/>
    <w:rsid w:val="00DD4DC1"/>
    <w:rsid w:val="00DD70C7"/>
    <w:rsid w:val="00DE0696"/>
    <w:rsid w:val="00DE3918"/>
    <w:rsid w:val="00DE3A8B"/>
    <w:rsid w:val="00DE3F67"/>
    <w:rsid w:val="00DE5ACD"/>
    <w:rsid w:val="00DE5C5E"/>
    <w:rsid w:val="00DE6635"/>
    <w:rsid w:val="00DF0156"/>
    <w:rsid w:val="00DF1EDD"/>
    <w:rsid w:val="00DF4C3E"/>
    <w:rsid w:val="00DF5305"/>
    <w:rsid w:val="00E01983"/>
    <w:rsid w:val="00E0280C"/>
    <w:rsid w:val="00E04EFB"/>
    <w:rsid w:val="00E0587F"/>
    <w:rsid w:val="00E0718F"/>
    <w:rsid w:val="00E07771"/>
    <w:rsid w:val="00E10770"/>
    <w:rsid w:val="00E13395"/>
    <w:rsid w:val="00E14305"/>
    <w:rsid w:val="00E17F99"/>
    <w:rsid w:val="00E2284A"/>
    <w:rsid w:val="00E22F13"/>
    <w:rsid w:val="00E24173"/>
    <w:rsid w:val="00E27202"/>
    <w:rsid w:val="00E30017"/>
    <w:rsid w:val="00E403D2"/>
    <w:rsid w:val="00E414EC"/>
    <w:rsid w:val="00E416AE"/>
    <w:rsid w:val="00E42A4C"/>
    <w:rsid w:val="00E42A9A"/>
    <w:rsid w:val="00E50403"/>
    <w:rsid w:val="00E524B0"/>
    <w:rsid w:val="00E53FE1"/>
    <w:rsid w:val="00E54228"/>
    <w:rsid w:val="00E56B42"/>
    <w:rsid w:val="00E57874"/>
    <w:rsid w:val="00E64A8C"/>
    <w:rsid w:val="00E64F93"/>
    <w:rsid w:val="00E774F4"/>
    <w:rsid w:val="00E77BF2"/>
    <w:rsid w:val="00E8160E"/>
    <w:rsid w:val="00E81B9F"/>
    <w:rsid w:val="00E8273B"/>
    <w:rsid w:val="00E85CCE"/>
    <w:rsid w:val="00E927C6"/>
    <w:rsid w:val="00E9376C"/>
    <w:rsid w:val="00E9682F"/>
    <w:rsid w:val="00EA020E"/>
    <w:rsid w:val="00EA0F59"/>
    <w:rsid w:val="00EA596C"/>
    <w:rsid w:val="00EB0852"/>
    <w:rsid w:val="00EB2120"/>
    <w:rsid w:val="00EB4264"/>
    <w:rsid w:val="00EB4467"/>
    <w:rsid w:val="00EB57EC"/>
    <w:rsid w:val="00EB6A7B"/>
    <w:rsid w:val="00EB6BFA"/>
    <w:rsid w:val="00EB73D6"/>
    <w:rsid w:val="00EC4BA2"/>
    <w:rsid w:val="00EC5D0D"/>
    <w:rsid w:val="00ED0F9D"/>
    <w:rsid w:val="00ED28EB"/>
    <w:rsid w:val="00ED32B7"/>
    <w:rsid w:val="00ED5A0B"/>
    <w:rsid w:val="00ED65B2"/>
    <w:rsid w:val="00EE162B"/>
    <w:rsid w:val="00EE2B8B"/>
    <w:rsid w:val="00EE3E8F"/>
    <w:rsid w:val="00EE473F"/>
    <w:rsid w:val="00EF0271"/>
    <w:rsid w:val="00EF1CBD"/>
    <w:rsid w:val="00EF28AD"/>
    <w:rsid w:val="00EF6CC3"/>
    <w:rsid w:val="00EF6FA7"/>
    <w:rsid w:val="00EF70E2"/>
    <w:rsid w:val="00EF7187"/>
    <w:rsid w:val="00EF74E9"/>
    <w:rsid w:val="00F050CC"/>
    <w:rsid w:val="00F066F6"/>
    <w:rsid w:val="00F06BD5"/>
    <w:rsid w:val="00F107DD"/>
    <w:rsid w:val="00F13367"/>
    <w:rsid w:val="00F13DA0"/>
    <w:rsid w:val="00F15F2F"/>
    <w:rsid w:val="00F16E6C"/>
    <w:rsid w:val="00F16FEB"/>
    <w:rsid w:val="00F171E4"/>
    <w:rsid w:val="00F2127A"/>
    <w:rsid w:val="00F22038"/>
    <w:rsid w:val="00F2340D"/>
    <w:rsid w:val="00F23E5C"/>
    <w:rsid w:val="00F30EC7"/>
    <w:rsid w:val="00F31577"/>
    <w:rsid w:val="00F32E2E"/>
    <w:rsid w:val="00F3406F"/>
    <w:rsid w:val="00F34B56"/>
    <w:rsid w:val="00F4248E"/>
    <w:rsid w:val="00F42C78"/>
    <w:rsid w:val="00F42E8D"/>
    <w:rsid w:val="00F43C4C"/>
    <w:rsid w:val="00F46363"/>
    <w:rsid w:val="00F4667E"/>
    <w:rsid w:val="00F54158"/>
    <w:rsid w:val="00F55695"/>
    <w:rsid w:val="00F55D7A"/>
    <w:rsid w:val="00F56A04"/>
    <w:rsid w:val="00F62456"/>
    <w:rsid w:val="00F64438"/>
    <w:rsid w:val="00F64653"/>
    <w:rsid w:val="00F65CC3"/>
    <w:rsid w:val="00F66056"/>
    <w:rsid w:val="00F6759E"/>
    <w:rsid w:val="00F70653"/>
    <w:rsid w:val="00F7188F"/>
    <w:rsid w:val="00F74B51"/>
    <w:rsid w:val="00F75660"/>
    <w:rsid w:val="00F75AF2"/>
    <w:rsid w:val="00F83602"/>
    <w:rsid w:val="00F85E38"/>
    <w:rsid w:val="00F87AFF"/>
    <w:rsid w:val="00F90802"/>
    <w:rsid w:val="00F90E1B"/>
    <w:rsid w:val="00F91158"/>
    <w:rsid w:val="00F97757"/>
    <w:rsid w:val="00FA3B99"/>
    <w:rsid w:val="00FA3CDE"/>
    <w:rsid w:val="00FA5F89"/>
    <w:rsid w:val="00FA7519"/>
    <w:rsid w:val="00FB18CC"/>
    <w:rsid w:val="00FB2176"/>
    <w:rsid w:val="00FB5BBC"/>
    <w:rsid w:val="00FB6B83"/>
    <w:rsid w:val="00FC07F0"/>
    <w:rsid w:val="00FC1495"/>
    <w:rsid w:val="00FC2530"/>
    <w:rsid w:val="00FC3D1E"/>
    <w:rsid w:val="00FC54C4"/>
    <w:rsid w:val="00FC65F5"/>
    <w:rsid w:val="00FC74C1"/>
    <w:rsid w:val="00FD3F4A"/>
    <w:rsid w:val="00FD4165"/>
    <w:rsid w:val="00FE1482"/>
    <w:rsid w:val="00FE16B9"/>
    <w:rsid w:val="00FE2481"/>
    <w:rsid w:val="00FE50E0"/>
    <w:rsid w:val="00FE71E9"/>
    <w:rsid w:val="00FE7933"/>
    <w:rsid w:val="00FF0E09"/>
    <w:rsid w:val="00FF4049"/>
    <w:rsid w:val="00FF5806"/>
    <w:rsid w:val="00FF5CB7"/>
    <w:rsid w:val="19C021A9"/>
    <w:rsid w:val="1C894BE3"/>
    <w:rsid w:val="1DA7BD5F"/>
    <w:rsid w:val="21F7B102"/>
    <w:rsid w:val="261705CC"/>
    <w:rsid w:val="2783E23E"/>
    <w:rsid w:val="28C1129B"/>
    <w:rsid w:val="3071BC37"/>
    <w:rsid w:val="3120218D"/>
    <w:rsid w:val="3457C24F"/>
    <w:rsid w:val="36D90C3B"/>
    <w:rsid w:val="3E21A8D8"/>
    <w:rsid w:val="45B1F229"/>
    <w:rsid w:val="4E99E4C7"/>
    <w:rsid w:val="4FF333D6"/>
    <w:rsid w:val="51DF9530"/>
    <w:rsid w:val="650E3F41"/>
    <w:rsid w:val="7A8D5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FBE8"/>
  <w15:docId w15:val="{28ED4BFC-E051-418E-B822-43BD6327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24B0"/>
  </w:style>
  <w:style w:type="paragraph" w:styleId="Heading1">
    <w:name w:val="heading 1"/>
    <w:aliases w:val="Heading 1 - policy title"/>
    <w:basedOn w:val="Normal"/>
    <w:next w:val="Normal"/>
    <w:link w:val="Heading1Char"/>
    <w:qFormat/>
    <w:rsid w:val="005E52B1"/>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FD3F4A"/>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FD3F4A"/>
    <w:pPr>
      <w:spacing w:before="200" w:after="60"/>
      <w:outlineLvl w:val="2"/>
    </w:pPr>
    <w:rPr>
      <w:color w:val="00ADEA"/>
      <w:sz w:val="28"/>
      <w:szCs w:val="28"/>
    </w:rPr>
  </w:style>
  <w:style w:type="paragraph" w:styleId="Heading4">
    <w:name w:val="heading 4"/>
    <w:basedOn w:val="Bodycopy"/>
    <w:next w:val="Normal"/>
    <w:link w:val="Heading4Char"/>
    <w:unhideWhenUsed/>
    <w:qFormat/>
    <w:rsid w:val="00493756"/>
    <w:pPr>
      <w:spacing w:before="200" w:after="60"/>
      <w:contextualSpacing/>
      <w:outlineLvl w:val="3"/>
    </w:pPr>
    <w:rPr>
      <w:b/>
      <w:bCs/>
      <w:sz w:val="22"/>
    </w:rPr>
  </w:style>
  <w:style w:type="paragraph" w:styleId="Heading5">
    <w:name w:val="heading 5"/>
    <w:basedOn w:val="Normal"/>
    <w:next w:val="Normal"/>
    <w:link w:val="Heading5Char"/>
    <w:unhideWhenUsed/>
    <w:qFormat/>
    <w:rsid w:val="00FD3F4A"/>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97154A"/>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FE71E9"/>
    <w:rPr>
      <w:rFonts w:ascii="Arial" w:eastAsiaTheme="majorEastAsia" w:hAnsi="Arial" w:cstheme="majorBidi"/>
      <w:color w:val="0B223E"/>
      <w:sz w:val="32"/>
      <w:szCs w:val="26"/>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rsid w:val="00FE71E9"/>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FE71E9"/>
    <w:rPr>
      <w:rFonts w:ascii="Arial" w:hAnsi="Arial" w:cs="Arial"/>
      <w:color w:val="FFDF00"/>
      <w:sz w:val="36"/>
      <w:szCs w:val="36"/>
    </w:rPr>
  </w:style>
  <w:style w:type="character" w:customStyle="1" w:styleId="Heading4Char">
    <w:name w:val="Heading 4 Char"/>
    <w:basedOn w:val="DefaultParagraphFont"/>
    <w:link w:val="Heading4"/>
    <w:rsid w:val="00FE71E9"/>
    <w:rPr>
      <w:rFonts w:ascii="Arial" w:hAnsi="Arial"/>
      <w:b/>
      <w:bCs/>
      <w:color w:val="262626" w:themeColor="text1" w:themeTint="D9"/>
      <w:sz w:val="22"/>
    </w:rPr>
  </w:style>
  <w:style w:type="paragraph" w:customStyle="1" w:styleId="Heading1a">
    <w:name w:val="Heading 1a"/>
    <w:basedOn w:val="Normal"/>
    <w:qFormat/>
    <w:rsid w:val="005E52B1"/>
    <w:pPr>
      <w:spacing w:before="120"/>
    </w:pPr>
    <w:rPr>
      <w:rFonts w:ascii="Arial" w:hAnsi="Arial" w:cs="Arial"/>
      <w:color w:val="FFDF00"/>
    </w:rPr>
  </w:style>
  <w:style w:type="paragraph" w:customStyle="1" w:styleId="Definitionheading">
    <w:name w:val="Definition heading"/>
    <w:link w:val="DefinitionheadingChar"/>
    <w:uiPriority w:val="1"/>
    <w:qFormat/>
    <w:rsid w:val="00046B95"/>
    <w:rPr>
      <w:rFonts w:ascii="Arial" w:hAnsi="Arial"/>
      <w:b/>
      <w:bCs/>
      <w:color w:val="262626" w:themeColor="text1" w:themeTint="D9"/>
      <w:sz w:val="20"/>
      <w:szCs w:val="20"/>
    </w:rPr>
  </w:style>
  <w:style w:type="paragraph" w:styleId="ListBullet">
    <w:name w:val="List Bullet"/>
    <w:basedOn w:val="Bodycopy"/>
    <w:uiPriority w:val="99"/>
    <w:unhideWhenUsed/>
    <w:rsid w:val="00E01983"/>
    <w:pPr>
      <w:numPr>
        <w:numId w:val="1"/>
      </w:numPr>
      <w:spacing w:after="60"/>
    </w:pPr>
  </w:style>
  <w:style w:type="paragraph" w:customStyle="1" w:styleId="Footertext">
    <w:name w:val="Footer text"/>
    <w:basedOn w:val="Normal"/>
    <w:link w:val="FootertextChar"/>
    <w:uiPriority w:val="1"/>
    <w:qFormat/>
    <w:rsid w:val="005B7489"/>
    <w:pPr>
      <w:tabs>
        <w:tab w:val="right" w:pos="8789"/>
      </w:tabs>
    </w:pPr>
    <w:rPr>
      <w:rFonts w:ascii="Arial" w:hAnsi="Arial" w:cs="Arial"/>
      <w:b/>
      <w:noProof/>
      <w:color w:val="595959" w:themeColor="text1" w:themeTint="A6"/>
      <w:sz w:val="16"/>
      <w:szCs w:val="16"/>
      <w:lang w:eastAsia="en-AU"/>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customStyle="1" w:styleId="DefinitionheadingChar">
    <w:name w:val="Definition heading Char"/>
    <w:basedOn w:val="Heading4Char"/>
    <w:link w:val="Definitionheading"/>
    <w:uiPriority w:val="1"/>
    <w:rsid w:val="00046B95"/>
    <w:rPr>
      <w:rFonts w:ascii="Arial" w:hAnsi="Arial"/>
      <w:b/>
      <w:bCs/>
      <w:color w:val="262626" w:themeColor="text1" w:themeTint="D9"/>
      <w:sz w:val="20"/>
      <w:szCs w:val="20"/>
    </w:r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Letteredlistlevel1">
    <w:name w:val="Lettered list level 1"/>
    <w:basedOn w:val="Bodycopy"/>
    <w:link w:val="Letteredlistlevel1Char"/>
    <w:uiPriority w:val="1"/>
    <w:qFormat/>
    <w:rsid w:val="0018013B"/>
    <w:pPr>
      <w:numPr>
        <w:numId w:val="4"/>
      </w:numPr>
      <w:tabs>
        <w:tab w:val="left" w:pos="786"/>
      </w:tabs>
      <w:spacing w:after="60"/>
      <w:ind w:left="357" w:hanging="357"/>
    </w:pPr>
  </w:style>
  <w:style w:type="character" w:customStyle="1" w:styleId="FootertextChar">
    <w:name w:val="Footer text Char"/>
    <w:basedOn w:val="DefaultParagraphFont"/>
    <w:link w:val="Footertext"/>
    <w:uiPriority w:val="1"/>
    <w:rsid w:val="00267243"/>
    <w:rPr>
      <w:rFonts w:ascii="Arial" w:hAnsi="Arial" w:cs="Arial"/>
      <w:b/>
      <w:noProof/>
      <w:color w:val="595959" w:themeColor="text1" w:themeTint="A6"/>
      <w:sz w:val="16"/>
      <w:szCs w:val="16"/>
      <w:lang w:eastAsia="en-AU"/>
    </w:rPr>
  </w:style>
  <w:style w:type="paragraph" w:customStyle="1" w:styleId="Numberedliststylelevel1">
    <w:name w:val="Numbered list style level 1"/>
    <w:basedOn w:val="Normal"/>
    <w:qFormat/>
    <w:rsid w:val="00E9682F"/>
    <w:pPr>
      <w:numPr>
        <w:numId w:val="7"/>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E9682F"/>
    <w:pPr>
      <w:numPr>
        <w:ilvl w:val="1"/>
        <w:numId w:val="7"/>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D54DEA"/>
    <w:pPr>
      <w:numPr>
        <w:ilvl w:val="2"/>
      </w:numPr>
      <w:tabs>
        <w:tab w:val="clear" w:pos="1474"/>
      </w:tabs>
      <w:ind w:left="1639" w:hanging="737"/>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rsid w:val="00FE71E9"/>
    <w:rPr>
      <w:rFonts w:ascii="Arial" w:eastAsiaTheme="majorEastAsia" w:hAnsi="Arial" w:cstheme="majorBidi"/>
      <w:b/>
      <w:i/>
      <w:color w:val="262626" w:themeColor="text1" w:themeTint="D9"/>
      <w:sz w:val="21"/>
    </w:rPr>
  </w:style>
  <w:style w:type="paragraph" w:customStyle="1" w:styleId="Letteredlistlevel2">
    <w:name w:val="Lettered list level 2"/>
    <w:basedOn w:val="Bodycopy"/>
    <w:link w:val="Letteredlistlevel2Char"/>
    <w:uiPriority w:val="1"/>
    <w:qFormat/>
    <w:rsid w:val="00DD4296"/>
    <w:pPr>
      <w:numPr>
        <w:ilvl w:val="1"/>
        <w:numId w:val="4"/>
      </w:numPr>
      <w:tabs>
        <w:tab w:val="left" w:pos="1476"/>
        <w:tab w:val="left" w:pos="1477"/>
      </w:tabs>
      <w:spacing w:after="60"/>
      <w:ind w:left="714" w:hanging="357"/>
    </w:pPr>
  </w:style>
  <w:style w:type="character" w:customStyle="1" w:styleId="BodycopyChar">
    <w:name w:val="Body copy Char"/>
    <w:basedOn w:val="DefaultParagraphFont"/>
    <w:link w:val="Bodycopy"/>
    <w:rsid w:val="0018013B"/>
    <w:rPr>
      <w:rFonts w:ascii="Arial" w:hAnsi="Arial"/>
      <w:color w:val="262626" w:themeColor="text1" w:themeTint="D9"/>
      <w:sz w:val="20"/>
    </w:rPr>
  </w:style>
  <w:style w:type="character" w:customStyle="1" w:styleId="Letteredlistlevel1Char">
    <w:name w:val="Lettered list level 1 Char"/>
    <w:basedOn w:val="BodycopyChar"/>
    <w:link w:val="Letteredlistlevel1"/>
    <w:uiPriority w:val="1"/>
    <w:rsid w:val="00DD4296"/>
    <w:rPr>
      <w:rFonts w:ascii="Arial" w:hAnsi="Arial"/>
      <w:color w:val="262626" w:themeColor="text1" w:themeTint="D9"/>
      <w:sz w:val="20"/>
    </w:rPr>
  </w:style>
  <w:style w:type="paragraph" w:customStyle="1" w:styleId="Simpleliststylelevel2">
    <w:name w:val="Simple list style level 2"/>
    <w:basedOn w:val="Normal"/>
    <w:qFormat/>
    <w:rsid w:val="00E9682F"/>
    <w:pPr>
      <w:numPr>
        <w:numId w:val="5"/>
      </w:numPr>
      <w:spacing w:before="60" w:after="60"/>
      <w:ind w:left="850" w:hanging="425"/>
    </w:pPr>
    <w:rPr>
      <w:rFonts w:ascii="Arial" w:eastAsia="Inter" w:hAnsi="Arial" w:cs="Inter"/>
      <w:color w:val="262626" w:themeColor="text1" w:themeTint="D9"/>
      <w:sz w:val="20"/>
      <w:szCs w:val="20"/>
    </w:rPr>
  </w:style>
  <w:style w:type="paragraph" w:customStyle="1" w:styleId="Simpleliststylelevel1">
    <w:name w:val="Simple list style level 1"/>
    <w:basedOn w:val="Normal"/>
    <w:link w:val="Simpleliststylelevel1Char"/>
    <w:qFormat/>
    <w:rsid w:val="003F5DC3"/>
    <w:pPr>
      <w:numPr>
        <w:numId w:val="6"/>
      </w:numPr>
      <w:tabs>
        <w:tab w:val="left" w:pos="3000"/>
      </w:tabs>
      <w:spacing w:before="60" w:after="60"/>
    </w:pPr>
    <w:rPr>
      <w:rFonts w:ascii="Arial" w:eastAsia="MS Mincho" w:hAnsi="Arial" w:cs="Arial"/>
      <w:color w:val="262626" w:themeColor="text1" w:themeTint="D9"/>
      <w:kern w:val="2"/>
      <w:sz w:val="20"/>
      <w:szCs w:val="20"/>
      <w:lang w:val="en-US"/>
    </w:rPr>
  </w:style>
  <w:style w:type="character" w:customStyle="1" w:styleId="Simpleliststylelevel1Char">
    <w:name w:val="Simple list style level 1 Char"/>
    <w:basedOn w:val="DefaultParagraphFont"/>
    <w:link w:val="Simpleliststylelevel1"/>
    <w:rsid w:val="003F5DC3"/>
    <w:rPr>
      <w:rFonts w:ascii="Arial" w:eastAsia="MS Mincho" w:hAnsi="Arial" w:cs="Arial"/>
      <w:color w:val="262626" w:themeColor="text1" w:themeTint="D9"/>
      <w:kern w:val="2"/>
      <w:sz w:val="20"/>
      <w:szCs w:val="20"/>
      <w:lang w:val="en-US"/>
    </w:rPr>
  </w:style>
  <w:style w:type="character" w:customStyle="1" w:styleId="Letteredlistlevel2Char">
    <w:name w:val="Lettered list level 2 Char"/>
    <w:basedOn w:val="BodycopyChar"/>
    <w:link w:val="Letteredlistlevel2"/>
    <w:uiPriority w:val="1"/>
    <w:rsid w:val="00DD4296"/>
    <w:rPr>
      <w:rFonts w:ascii="Arial" w:hAnsi="Arial"/>
      <w:color w:val="262626" w:themeColor="text1" w:themeTint="D9"/>
      <w:sz w:val="20"/>
    </w:rPr>
  </w:style>
  <w:style w:type="paragraph" w:customStyle="1" w:styleId="Numberedliststylelevel4">
    <w:name w:val="Numbered list style level 4"/>
    <w:basedOn w:val="Numberedliststylelevel3"/>
    <w:link w:val="Numberedliststylelevel4Char"/>
    <w:qFormat/>
    <w:rsid w:val="00915956"/>
    <w:pPr>
      <w:numPr>
        <w:ilvl w:val="3"/>
      </w:numPr>
      <w:ind w:left="2495" w:hanging="851"/>
    </w:pPr>
  </w:style>
  <w:style w:type="character" w:customStyle="1" w:styleId="Numberedliststylelevel2Char">
    <w:name w:val="Numbered list style level 2 Char"/>
    <w:basedOn w:val="DefaultParagraphFont"/>
    <w:link w:val="Numberedliststylelevel2"/>
    <w:rsid w:val="00E9682F"/>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D54DEA"/>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915956"/>
    <w:rPr>
      <w:rFonts w:ascii="Arial" w:eastAsia="MS Mincho" w:hAnsi="Arial" w:cs="Arial"/>
      <w:color w:val="262626" w:themeColor="text1" w:themeTint="D9"/>
      <w:sz w:val="20"/>
      <w:szCs w:val="20"/>
      <w:lang w:val="en-US"/>
    </w:rPr>
  </w:style>
  <w:style w:type="paragraph" w:customStyle="1" w:styleId="HyperlinkMACS">
    <w:name w:val="Hyperlink MACS"/>
    <w:basedOn w:val="Bodycopy"/>
    <w:link w:val="HyperlinkMACSChar"/>
    <w:qFormat/>
    <w:rsid w:val="00E0587F"/>
    <w:rPr>
      <w:rFonts w:eastAsia="Cambria" w:cs="Times New Roman"/>
      <w:color w:val="0563C1"/>
      <w:u w:val="single"/>
    </w:rPr>
  </w:style>
  <w:style w:type="character" w:customStyle="1" w:styleId="HyperlinkMACSChar">
    <w:name w:val="Hyperlink MACS Char"/>
    <w:basedOn w:val="BodycopyChar"/>
    <w:link w:val="HyperlinkMACS"/>
    <w:rsid w:val="00E0587F"/>
    <w:rPr>
      <w:rFonts w:ascii="Arial" w:eastAsia="Cambria" w:hAnsi="Arial" w:cs="Times New Roman"/>
      <w:color w:val="0563C1"/>
      <w:sz w:val="20"/>
      <w:u w:val="single"/>
    </w:rPr>
  </w:style>
  <w:style w:type="paragraph" w:styleId="Header">
    <w:name w:val="header"/>
    <w:basedOn w:val="Normal"/>
    <w:link w:val="HeaderChar"/>
    <w:uiPriority w:val="99"/>
    <w:unhideWhenUsed/>
    <w:rsid w:val="001A5B3D"/>
    <w:pPr>
      <w:tabs>
        <w:tab w:val="center" w:pos="4513"/>
        <w:tab w:val="right" w:pos="9026"/>
      </w:tabs>
    </w:pPr>
  </w:style>
  <w:style w:type="character" w:customStyle="1" w:styleId="HeaderChar">
    <w:name w:val="Header Char"/>
    <w:basedOn w:val="DefaultParagraphFont"/>
    <w:link w:val="Header"/>
    <w:uiPriority w:val="99"/>
    <w:rsid w:val="001A5B3D"/>
  </w:style>
  <w:style w:type="paragraph" w:styleId="Footer">
    <w:name w:val="footer"/>
    <w:basedOn w:val="Normal"/>
    <w:link w:val="FooterChar"/>
    <w:uiPriority w:val="99"/>
    <w:unhideWhenUsed/>
    <w:rsid w:val="001A5B3D"/>
    <w:pPr>
      <w:tabs>
        <w:tab w:val="center" w:pos="4513"/>
        <w:tab w:val="right" w:pos="9026"/>
      </w:tabs>
    </w:pPr>
  </w:style>
  <w:style w:type="character" w:customStyle="1" w:styleId="FooterChar">
    <w:name w:val="Footer Char"/>
    <w:basedOn w:val="DefaultParagraphFont"/>
    <w:link w:val="Footer"/>
    <w:uiPriority w:val="99"/>
    <w:rsid w:val="001A5B3D"/>
  </w:style>
  <w:style w:type="character" w:styleId="Hyperlink">
    <w:name w:val="Hyperlink"/>
    <w:basedOn w:val="DefaultParagraphFont"/>
    <w:uiPriority w:val="99"/>
    <w:unhideWhenUsed/>
    <w:rsid w:val="003F5DC3"/>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Bullet list"/>
    <w:basedOn w:val="Normal"/>
    <w:uiPriority w:val="1"/>
    <w:rsid w:val="00FF0E09"/>
    <w:pPr>
      <w:ind w:left="720"/>
      <w:contextualSpacing/>
    </w:pPr>
  </w:style>
  <w:style w:type="character" w:styleId="UnresolvedMention">
    <w:name w:val="Unresolved Mention"/>
    <w:basedOn w:val="DefaultParagraphFont"/>
    <w:uiPriority w:val="99"/>
    <w:semiHidden/>
    <w:unhideWhenUsed/>
    <w:rsid w:val="00FF0E09"/>
    <w:rPr>
      <w:color w:val="605E5C"/>
      <w:shd w:val="clear" w:color="auto" w:fill="E1DFDD"/>
    </w:rPr>
  </w:style>
  <w:style w:type="paragraph" w:styleId="BodyText">
    <w:name w:val="Body Text"/>
    <w:basedOn w:val="Normal"/>
    <w:link w:val="BodyTextChar"/>
    <w:uiPriority w:val="1"/>
    <w:qFormat/>
    <w:rsid w:val="00FF0E09"/>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FF0E0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922A3"/>
    <w:rPr>
      <w:b/>
      <w:bCs/>
    </w:rPr>
  </w:style>
  <w:style w:type="character" w:customStyle="1" w:styleId="CommentSubjectChar">
    <w:name w:val="Comment Subject Char"/>
    <w:basedOn w:val="CommentTextChar"/>
    <w:link w:val="CommentSubject"/>
    <w:uiPriority w:val="99"/>
    <w:semiHidden/>
    <w:rsid w:val="00B922A3"/>
    <w:rPr>
      <w:b/>
      <w:bCs/>
      <w:sz w:val="20"/>
      <w:szCs w:val="20"/>
    </w:rPr>
  </w:style>
  <w:style w:type="character" w:customStyle="1" w:styleId="cf01">
    <w:name w:val="cf01"/>
    <w:basedOn w:val="DefaultParagraphFont"/>
    <w:rsid w:val="0089341B"/>
    <w:rPr>
      <w:rFonts w:ascii="Segoe UI" w:hAnsi="Segoe UI" w:cs="Segoe UI" w:hint="default"/>
      <w:sz w:val="18"/>
      <w:szCs w:val="18"/>
    </w:rPr>
  </w:style>
  <w:style w:type="paragraph" w:customStyle="1" w:styleId="paragraph">
    <w:name w:val="paragraph"/>
    <w:basedOn w:val="Normal"/>
    <w:rsid w:val="00027FF5"/>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027FF5"/>
  </w:style>
  <w:style w:type="character" w:customStyle="1" w:styleId="eop">
    <w:name w:val="eop"/>
    <w:basedOn w:val="DefaultParagraphFont"/>
    <w:rsid w:val="00027FF5"/>
  </w:style>
  <w:style w:type="character" w:customStyle="1" w:styleId="scxw25197292">
    <w:name w:val="scxw25197292"/>
    <w:basedOn w:val="DefaultParagraphFont"/>
    <w:rsid w:val="00027FF5"/>
  </w:style>
  <w:style w:type="character" w:styleId="Strong">
    <w:name w:val="Strong"/>
    <w:basedOn w:val="DefaultParagraphFont"/>
    <w:uiPriority w:val="22"/>
    <w:qFormat/>
    <w:rsid w:val="00AE483B"/>
    <w:rPr>
      <w:b/>
      <w:bCs/>
    </w:rPr>
  </w:style>
  <w:style w:type="character" w:styleId="FollowedHyperlink">
    <w:name w:val="FollowedHyperlink"/>
    <w:basedOn w:val="DefaultParagraphFont"/>
    <w:uiPriority w:val="99"/>
    <w:semiHidden/>
    <w:unhideWhenUsed/>
    <w:rsid w:val="00C17D74"/>
    <w:rPr>
      <w:color w:val="954F72" w:themeColor="followedHyperlink"/>
      <w:u w:val="single"/>
    </w:rPr>
  </w:style>
  <w:style w:type="paragraph" w:customStyle="1" w:styleId="BodyA">
    <w:name w:val="Body A"/>
    <w:rsid w:val="003A3CAE"/>
    <w:pPr>
      <w:pBdr>
        <w:top w:val="nil"/>
        <w:left w:val="nil"/>
        <w:bottom w:val="nil"/>
        <w:right w:val="nil"/>
        <w:between w:val="nil"/>
        <w:bar w:val="nil"/>
      </w:pBdr>
    </w:pPr>
    <w:rPr>
      <w:rFonts w:ascii="Times New Roman" w:eastAsia="Arial Unicode MS" w:hAnsi="Times New Roman" w:cs="Arial Unicode MS"/>
      <w:color w:val="000000"/>
      <w:u w:color="000000"/>
      <w:bdr w:val="nil"/>
      <w:lang w:eastAsia="en-AU"/>
    </w:rPr>
  </w:style>
  <w:style w:type="paragraph" w:styleId="NormalWeb">
    <w:name w:val="Normal (Web)"/>
    <w:basedOn w:val="Normal"/>
    <w:uiPriority w:val="99"/>
    <w:semiHidden/>
    <w:unhideWhenUsed/>
    <w:rsid w:val="00175E5B"/>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546">
      <w:bodyDiv w:val="1"/>
      <w:marLeft w:val="0"/>
      <w:marRight w:val="0"/>
      <w:marTop w:val="0"/>
      <w:marBottom w:val="0"/>
      <w:divBdr>
        <w:top w:val="none" w:sz="0" w:space="0" w:color="auto"/>
        <w:left w:val="none" w:sz="0" w:space="0" w:color="auto"/>
        <w:bottom w:val="none" w:sz="0" w:space="0" w:color="auto"/>
        <w:right w:val="none" w:sz="0" w:space="0" w:color="auto"/>
      </w:divBdr>
      <w:divsChild>
        <w:div w:id="1631324327">
          <w:marLeft w:val="0"/>
          <w:marRight w:val="0"/>
          <w:marTop w:val="0"/>
          <w:marBottom w:val="0"/>
          <w:divBdr>
            <w:top w:val="none" w:sz="0" w:space="0" w:color="auto"/>
            <w:left w:val="none" w:sz="0" w:space="0" w:color="auto"/>
            <w:bottom w:val="none" w:sz="0" w:space="0" w:color="auto"/>
            <w:right w:val="none" w:sz="0" w:space="0" w:color="auto"/>
          </w:divBdr>
        </w:div>
        <w:div w:id="2019310028">
          <w:marLeft w:val="0"/>
          <w:marRight w:val="0"/>
          <w:marTop w:val="0"/>
          <w:marBottom w:val="0"/>
          <w:divBdr>
            <w:top w:val="none" w:sz="0" w:space="0" w:color="auto"/>
            <w:left w:val="none" w:sz="0" w:space="0" w:color="auto"/>
            <w:bottom w:val="none" w:sz="0" w:space="0" w:color="auto"/>
            <w:right w:val="none" w:sz="0" w:space="0" w:color="auto"/>
          </w:divBdr>
        </w:div>
        <w:div w:id="1841189169">
          <w:marLeft w:val="0"/>
          <w:marRight w:val="0"/>
          <w:marTop w:val="0"/>
          <w:marBottom w:val="0"/>
          <w:divBdr>
            <w:top w:val="none" w:sz="0" w:space="0" w:color="auto"/>
            <w:left w:val="none" w:sz="0" w:space="0" w:color="auto"/>
            <w:bottom w:val="none" w:sz="0" w:space="0" w:color="auto"/>
            <w:right w:val="none" w:sz="0" w:space="0" w:color="auto"/>
          </w:divBdr>
        </w:div>
        <w:div w:id="17122218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cevn.cecv.catholic.edu.au/Melb/Document-File/Compliance/Policies/MACS-Policies/student-welfare/anaphylaxis/IAMP.docx" TargetMode="External"/><Relationship Id="rId26" Type="http://schemas.openxmlformats.org/officeDocument/2006/relationships/hyperlink" Target="https://www.allergy.org.au/hp/anaphylaxis/first-aid-for-anaphylaxis" TargetMode="External"/><Relationship Id="rId39" Type="http://schemas.openxmlformats.org/officeDocument/2006/relationships/hyperlink" Target="https://www.allergy.org.au/hp/anaphylaxis/first-aid-for-anaphylaxis" TargetMode="External"/><Relationship Id="rId21" Type="http://schemas.microsoft.com/office/2016/09/relationships/commentsIds" Target="commentsIds.xml"/><Relationship Id="rId34" Type="http://schemas.openxmlformats.org/officeDocument/2006/relationships/hyperlink" Target="https://cevn.cecv.catholic.edu.au/Melb/Document-File/Compliance/Policies/MACS-Policies/student-welfare/anaphylaxis/anaphylaxis-risk-management-checklist.docx" TargetMode="External"/><Relationship Id="rId42" Type="http://schemas.openxmlformats.org/officeDocument/2006/relationships/hyperlink" Target="https://cevn.cecv.catholic.edu.au/Melb/Compliance/macs-guard/incident-report" TargetMode="External"/><Relationship Id="rId47" Type="http://schemas.openxmlformats.org/officeDocument/2006/relationships/hyperlink" Target="https://view.officeapps.live.com/op/view.aspx?src=https%3A%2F%2Fcontent.sdp.education.vic.gov.au%2Fmedia%2Ffacilitator-guide-for-anaphylaxis-management-1093&amp;wdOrigin=BROWSELINK" TargetMode="External"/><Relationship Id="rId50" Type="http://schemas.openxmlformats.org/officeDocument/2006/relationships/hyperlink" Target="https://www.allergy.org.au/hp/anaphylaxis/adrenaline-injectors-for-general-use" TargetMode="External"/><Relationship Id="rId55"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education.vic.gov.au/Documents/school/teachers/health/Anaphylaxis_MinisterialOrder706.pdf" TargetMode="External"/><Relationship Id="rId29" Type="http://schemas.openxmlformats.org/officeDocument/2006/relationships/hyperlink" Target="https://training.ascia.org.au/mod/page/view.php?id=70" TargetMode="External"/><Relationship Id="rId11" Type="http://schemas.openxmlformats.org/officeDocument/2006/relationships/footnotes" Target="footnotes.xml"/><Relationship Id="rId24" Type="http://schemas.openxmlformats.org/officeDocument/2006/relationships/hyperlink" Target="https://www.allergy.org.au/images/stories/anaphylaxis/2023/ASCIA_Action_Plan_Anaphylaxis_Red_General_2023.pdf" TargetMode="External"/><Relationship Id="rId32" Type="http://schemas.openxmlformats.org/officeDocument/2006/relationships/hyperlink" Target="https://www2.vrqa.vic.gov.au/sites/default/files/2024-03/Anaphylaxis-Management-Policy-checklist.docx" TargetMode="External"/><Relationship Id="rId37" Type="http://schemas.openxmlformats.org/officeDocument/2006/relationships/hyperlink" Target="https://www.allergy.org.au/hp/anaphylaxis/first-aid-for-anaphylaxis" TargetMode="External"/><Relationship Id="rId40" Type="http://schemas.openxmlformats.org/officeDocument/2006/relationships/hyperlink" Target="https://cevn.cecv.catholic.edu.au/Melb/Document-File/Compliance/Policies/MACS-Policies/student-welfare/anaphylaxis/emergency-response-template.docx" TargetMode="External"/><Relationship Id="rId45" Type="http://schemas.openxmlformats.org/officeDocument/2006/relationships/hyperlink" Target="https://www.macs.vic.edu.au/MelbourneArchdioceseCatholicSchools/media/About-Us/Policies/Glossary-of-Terms.pdf"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8/08/relationships/commentsExtensible" Target="commentsExtensible.xml"/><Relationship Id="rId27" Type="http://schemas.openxmlformats.org/officeDocument/2006/relationships/hyperlink" Target="https://training.ascia.org.au/mod/page/view.php?id=70" TargetMode="External"/><Relationship Id="rId30" Type="http://schemas.openxmlformats.org/officeDocument/2006/relationships/hyperlink" Target="https://www.allergy.org.au/hp/anaphylaxis/ascia-action-plan-for-anaphylaxis" TargetMode="External"/><Relationship Id="rId35" Type="http://schemas.openxmlformats.org/officeDocument/2006/relationships/hyperlink" Target="https://www.allergy.org.au/images/stories/anaphylaxis/2023/ASCIA_First_Aid_Anaphylaxis_Pictorial_A3_poster_2023.pdf" TargetMode="External"/><Relationship Id="rId43" Type="http://schemas.openxmlformats.org/officeDocument/2006/relationships/hyperlink" Target="mailto:anaphylaxisadviceline@rch.org.au" TargetMode="External"/><Relationship Id="rId48" Type="http://schemas.openxmlformats.org/officeDocument/2006/relationships/hyperlink" Target="https://www.allergy.org.au/hp/anaphylaxis/ascia-travel-plan-anaphylaxis"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rch.org.au/allergy/advisory/anaphylaxis_support_advisory_line/"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2.education.vic.gov.au/pal/anaphylaxis/guidance" TargetMode="External"/><Relationship Id="rId25" Type="http://schemas.openxmlformats.org/officeDocument/2006/relationships/hyperlink" Target="https://www.allergy.org.au/hp/anaphylaxis/ascia-travel-plan-anaphylaxis" TargetMode="External"/><Relationship Id="rId33" Type="http://schemas.openxmlformats.org/officeDocument/2006/relationships/hyperlink" Target="https://www2.education.vic.gov.au/pal/anaphylaxis/guidance/12-annual-risk-management-checklist" TargetMode="External"/><Relationship Id="rId38" Type="http://schemas.openxmlformats.org/officeDocument/2006/relationships/hyperlink" Target="https://cevn.cecv.catholic.edu.au/Melb/Document-File/Compliance/Policies/MACS-Policies/student-welfare/anaphylaxis/emergency-response-template.docx" TargetMode="External"/><Relationship Id="rId46" Type="http://schemas.openxmlformats.org/officeDocument/2006/relationships/hyperlink" Target="https://www2.education.vic.gov.au/pal/anaphylaxis/guidance" TargetMode="External"/><Relationship Id="rId20" Type="http://schemas.microsoft.com/office/2011/relationships/commentsExtended" Target="commentsExtended.xml"/><Relationship Id="rId41" Type="http://schemas.openxmlformats.org/officeDocument/2006/relationships/hyperlink" Target="https://www2.education.vic.gov.au/pal/anaphylaxis/guidance/12-annual-risk-management-checklis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macs.vic.edu.au/MelbourneArchdioceseCatholicSchools/media/Documentation/Documents/SAC/MACS-Statement-of-Mission.pdf" TargetMode="External"/><Relationship Id="rId23" Type="http://schemas.openxmlformats.org/officeDocument/2006/relationships/hyperlink" Target="https://www.allergy.org.au/hp/anaphylaxis/ascia-travel-plan-anaphylaxis" TargetMode="External"/><Relationship Id="rId28" Type="http://schemas.openxmlformats.org/officeDocument/2006/relationships/hyperlink" Target="https://www2.education.vic.gov.au/pal/anaphylaxis/resources" TargetMode="External"/><Relationship Id="rId36" Type="http://schemas.openxmlformats.org/officeDocument/2006/relationships/hyperlink" Target="https://cevn.cecv.catholic.edu.au/Melb/Document-File/Compliance/Policies/MACS-Policies/student-welfare/anaphylaxis/emergency-response-template.docx" TargetMode="External"/><Relationship Id="rId49" Type="http://schemas.openxmlformats.org/officeDocument/2006/relationships/hyperlink" Target="https://etrainingvic.allergy.org.au/" TargetMode="External"/><Relationship Id="rId57" Type="http://schemas.microsoft.com/office/2011/relationships/people" Target="people.xml"/><Relationship Id="rId10" Type="http://schemas.openxmlformats.org/officeDocument/2006/relationships/webSettings" Target="webSettings.xml"/><Relationship Id="rId31" Type="http://schemas.openxmlformats.org/officeDocument/2006/relationships/hyperlink" Target="https://cevn.cecv.catholic.edu.au/Melb/Document-File/Compliance/Policies/MACS-Policies/student-welfare/anaphylaxis/anaphylaxis-risk-minimisation-strategies.docx" TargetMode="External"/><Relationship Id="rId44" Type="http://schemas.openxmlformats.org/officeDocument/2006/relationships/hyperlink" Target="mailto:anaphylaxisadviceline@rch.org.au"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JJSPQHUVDZVS-360-285</_dlc_DocId>
    <_dlc_DocIdUrl xmlns="c176e42f-cfb7-4ffb-8c48-7e7f50ea1612">
      <Url>https://staff.ceomelb.catholic.edu.au/toolstechnical/_layouts/15/DocIdRedir.aspx?ID=JJSPQHUVDZVS-360-285</Url>
      <Description>JJSPQHUVDZVS-360-285</Description>
    </_dlc_DocIdUrl>
  </documentManagement>
</p:properties>
</file>

<file path=customXml/item2.xml>��< ? x m l   v e r s i o n = " 1 . 0 "   e n c o d i n g = " u t f - 1 6 " ? > < K a p i s h F i l e n a m e T o U r i M a p p i n g s 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1F867-ECEA-4C12-805A-E1CC344B0C7F}">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2.xml><?xml version="1.0" encoding="utf-8"?>
<ds:datastoreItem xmlns:ds="http://schemas.openxmlformats.org/officeDocument/2006/customXml" ds:itemID="{6D25B6D1-91A4-4660-A01B-6290D6792C5D}">
  <ds:schemaRefs>
    <ds:schemaRef ds:uri="http://www.w3.org/2001/XMLSchema"/>
  </ds:schemaRefs>
</ds:datastoreItem>
</file>

<file path=customXml/itemProps3.xml><?xml version="1.0" encoding="utf-8"?>
<ds:datastoreItem xmlns:ds="http://schemas.openxmlformats.org/officeDocument/2006/customXml" ds:itemID="{37D7EFCB-81A9-4BE6-B901-D677B38C6689}">
  <ds:schemaRefs>
    <ds:schemaRef ds:uri="http://schemas.openxmlformats.org/officeDocument/2006/bibliography"/>
  </ds:schemaRefs>
</ds:datastoreItem>
</file>

<file path=customXml/itemProps4.xml><?xml version="1.0" encoding="utf-8"?>
<ds:datastoreItem xmlns:ds="http://schemas.openxmlformats.org/officeDocument/2006/customXml" ds:itemID="{0B02A1B6-CDFF-4DC7-9705-8A68B694354D}">
  <ds:schemaRefs>
    <ds:schemaRef ds:uri="http://schemas.microsoft.com/sharepoint/events"/>
  </ds:schemaRefs>
</ds:datastoreItem>
</file>

<file path=customXml/itemProps5.xml><?xml version="1.0" encoding="utf-8"?>
<ds:datastoreItem xmlns:ds="http://schemas.openxmlformats.org/officeDocument/2006/customXml" ds:itemID="{5A19DBB7-8AA9-4321-AA9B-73FF78901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97226F-86CB-4ADC-A9BC-CCFC8E654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19</Pages>
  <Words>9188</Words>
  <Characters>52373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MACS Policy Template</vt:lpstr>
    </vt:vector>
  </TitlesOfParts>
  <Company/>
  <LinksUpToDate>false</LinksUpToDate>
  <CharactersWithSpaces>61439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Policy Template</dc:title>
  <dc:subject/>
  <dc:creator>Sweeney, Patricia</dc:creator>
  <cp:keywords>"MACS Policy Template", "policy template", policy, "policy document"</cp:keywords>
  <dc:description/>
  <cp:lastModifiedBy>Helen Koutoulogenis</cp:lastModifiedBy>
  <cp:revision>303</cp:revision>
  <cp:lastPrinted>2023-01-22T02:18:00Z</cp:lastPrinted>
  <dcterms:created xsi:type="dcterms:W3CDTF">2025-11-25T01:44:00Z</dcterms:created>
  <dcterms:modified xsi:type="dcterms:W3CDTF">2026-06-24T06:08:00Z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c3cfd472-7186-4c04-bf2b-f7ca26a29564</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GrammarlyDocumentId">
    <vt:lpwstr>f4c12213-9aed-423a-a710-3f7b66a65076</vt:lpwstr>
  </property>
</Properties>
</file>